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C96F7" w14:textId="6931AEC5" w:rsidR="00D01676" w:rsidRPr="000A17CE" w:rsidRDefault="00A5194C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0" w:name="_Hlk230341256"/>
      <w:bookmarkStart w:id="1" w:name="Xb22052aaa8c5b76980e767d2e6194bc3f726a71"/>
      <w:bookmarkEnd w:id="0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НАО «</w:t>
      </w:r>
      <w:r w:rsidR="00D01676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Казахский национальный аграрный</w:t>
      </w:r>
      <w:r w:rsidR="009A172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исследовательский</w:t>
      </w:r>
      <w:r w:rsidR="00D01676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университет</w:t>
      </w:r>
      <w:r w:rsidR="009A172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»</w:t>
      </w:r>
      <w:r w:rsidR="00D01676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</w:p>
    <w:p w14:paraId="46E8362E" w14:textId="77777777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573623E" w14:textId="77777777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68CD511" w14:textId="7BAD5A9D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УДК 332.</w:t>
      </w:r>
      <w:r w:rsidR="00973A3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21.33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  <w:r w:rsidR="00973A3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004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(574.51) </w:t>
      </w:r>
      <w:r w:rsidR="00973A3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 правах рукописи</w:t>
      </w:r>
    </w:p>
    <w:p w14:paraId="23D6C046" w14:textId="77777777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AD4A7C6" w14:textId="77777777" w:rsidR="0079287B" w:rsidRPr="000A17CE" w:rsidRDefault="0079287B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E8F15EC" w14:textId="77777777" w:rsidR="0079287B" w:rsidRPr="000A17CE" w:rsidRDefault="0079287B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09B01C5" w14:textId="77777777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59F88DB" w14:textId="77777777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b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t>РАФИКОВ ТИМУР КУТЫЕВИЧ</w:t>
      </w:r>
    </w:p>
    <w:p w14:paraId="64520C6E" w14:textId="77777777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1AF3F42" w14:textId="77777777" w:rsidR="0079287B" w:rsidRPr="000A17CE" w:rsidRDefault="0079287B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AB3B938" w14:textId="3B0F9603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b/>
          <w:noProof/>
          <w:color w:val="000000"/>
          <w:sz w:val="28"/>
          <w:szCs w:val="28"/>
        </w:rPr>
      </w:pPr>
      <w:bookmarkStart w:id="2" w:name="_4vmth2pyh9c6" w:colFirst="0" w:colLast="0"/>
      <w:bookmarkStart w:id="3" w:name="_ualt3sx0bmrh" w:colFirst="0" w:colLast="0"/>
      <w:bookmarkEnd w:id="2"/>
      <w:bookmarkEnd w:id="3"/>
      <w:r w:rsidRPr="000A17CE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t>Совершенствование геоинформационной базы данных для рационального управления земельными ресурсами</w:t>
      </w:r>
      <w:r w:rsidR="00A75348" w:rsidRPr="000A17CE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t xml:space="preserve"> на примере </w:t>
      </w:r>
      <w:r w:rsidRPr="000A17CE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t>Восточно-Казахстанской области</w:t>
      </w:r>
    </w:p>
    <w:p w14:paraId="1BD56A58" w14:textId="77777777" w:rsidR="00D01676" w:rsidRPr="000A17CE" w:rsidRDefault="00D01676" w:rsidP="0079287B">
      <w:pPr>
        <w:pStyle w:val="NoSpacing"/>
        <w:rPr>
          <w:rFonts w:ascii="Times New Roman" w:hAnsi="Times New Roman" w:cs="Times New Roman"/>
          <w:b/>
          <w:noProof/>
          <w:color w:val="000000"/>
          <w:sz w:val="28"/>
          <w:szCs w:val="28"/>
        </w:rPr>
      </w:pPr>
      <w:bookmarkStart w:id="4" w:name="_11se4mx2t6bb" w:colFirst="0" w:colLast="0"/>
      <w:bookmarkEnd w:id="4"/>
    </w:p>
    <w:p w14:paraId="655D7301" w14:textId="77777777" w:rsidR="00D01676" w:rsidRPr="000A17CE" w:rsidRDefault="00D01676" w:rsidP="0079287B">
      <w:pPr>
        <w:pStyle w:val="NoSpacing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D11E0AD" w14:textId="77777777" w:rsidR="00D01676" w:rsidRPr="000A17CE" w:rsidRDefault="00D01676" w:rsidP="0079287B">
      <w:pPr>
        <w:pStyle w:val="NoSpacing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1E53B98" w14:textId="77777777" w:rsidR="00D01676" w:rsidRPr="000A17CE" w:rsidRDefault="00D01676" w:rsidP="0079287B">
      <w:pPr>
        <w:pStyle w:val="NoSpacing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22BFB88" w14:textId="04F71F20" w:rsidR="00D01676" w:rsidRPr="000A17CE" w:rsidRDefault="0079287B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8D07308 – </w:t>
      </w:r>
      <w:r w:rsidR="00D73DB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Землеустройство</w:t>
      </w:r>
    </w:p>
    <w:p w14:paraId="03A5E04F" w14:textId="77777777" w:rsidR="0079287B" w:rsidRPr="000A17CE" w:rsidRDefault="0079287B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B391079" w14:textId="77777777" w:rsidR="0079287B" w:rsidRPr="000A17CE" w:rsidRDefault="00D01676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Диссертация на соискание степени </w:t>
      </w:r>
    </w:p>
    <w:p w14:paraId="611BE59C" w14:textId="0D9AEB14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доктора философии (PhD)</w:t>
      </w:r>
    </w:p>
    <w:p w14:paraId="06446C57" w14:textId="77777777" w:rsidR="00D01676" w:rsidRPr="000A17CE" w:rsidRDefault="00D01676" w:rsidP="0079287B">
      <w:pPr>
        <w:pStyle w:val="NoSpacing"/>
        <w:rPr>
          <w:rFonts w:ascii="Times New Roman" w:hAnsi="Times New Roman" w:cs="Times New Roman"/>
          <w:b/>
          <w:noProof/>
          <w:color w:val="000000"/>
          <w:sz w:val="28"/>
          <w:szCs w:val="28"/>
        </w:rPr>
      </w:pPr>
    </w:p>
    <w:p w14:paraId="47B03A87" w14:textId="77777777" w:rsidR="00D01676" w:rsidRPr="000A17CE" w:rsidRDefault="00D01676" w:rsidP="0079287B">
      <w:pPr>
        <w:pStyle w:val="NoSpacing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2A42A84" w14:textId="77777777" w:rsidR="007E57FB" w:rsidRPr="000A17CE" w:rsidRDefault="007E57FB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249EB32" w14:textId="77777777" w:rsidR="007E57FB" w:rsidRPr="000A17CE" w:rsidRDefault="007E57FB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DE086CF" w14:textId="77777777" w:rsidR="007E57FB" w:rsidRPr="000A17CE" w:rsidRDefault="007E57FB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8552A10" w14:textId="77777777" w:rsidR="00301A1F" w:rsidRPr="000A17CE" w:rsidRDefault="00301A1F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220EB8B" w14:textId="289278A5" w:rsidR="00D73DBD" w:rsidRPr="000A17CE" w:rsidRDefault="0079287B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</w:t>
      </w:r>
      <w:r w:rsidR="00DE1AB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аучный консультант: </w:t>
      </w:r>
    </w:p>
    <w:p w14:paraId="5EAA5F11" w14:textId="1D67DE07" w:rsidR="009A172C" w:rsidRPr="000A17CE" w:rsidRDefault="009A172C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PhD, ассоциирова</w:t>
      </w:r>
      <w:r w:rsidR="00794A1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профессор</w:t>
      </w:r>
    </w:p>
    <w:p w14:paraId="38328559" w14:textId="5BDF8ABF" w:rsidR="0079287B" w:rsidRPr="000A17CE" w:rsidRDefault="0079287B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Жилдикбаева Айжан Наскеновна,</w:t>
      </w:r>
    </w:p>
    <w:p w14:paraId="1696F49A" w14:textId="77777777" w:rsidR="0079287B" w:rsidRPr="000A17CE" w:rsidRDefault="0079287B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85490A5" w14:textId="77777777" w:rsidR="0079287B" w:rsidRPr="000A17CE" w:rsidRDefault="00DE1AB0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Зарубежный научный </w:t>
      </w:r>
    </w:p>
    <w:p w14:paraId="2755CD53" w14:textId="58044EEC" w:rsidR="00D73DBD" w:rsidRPr="000A17CE" w:rsidRDefault="00DE1AB0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консу</w:t>
      </w:r>
      <w:r w:rsidR="00BC49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льтант: </w:t>
      </w:r>
    </w:p>
    <w:p w14:paraId="2387CD26" w14:textId="59C60983" w:rsidR="0079287B" w:rsidRPr="000A17CE" w:rsidRDefault="0079287B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д.т.н., ассоциирова</w:t>
      </w:r>
      <w:r w:rsidR="00794A1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профессор,</w:t>
      </w:r>
    </w:p>
    <w:p w14:paraId="5118F57C" w14:textId="160A0B13" w:rsidR="0079287B" w:rsidRPr="000A17CE" w:rsidRDefault="00A75348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Virginija</w:t>
      </w:r>
      <w:r w:rsidR="00BC49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Gurskiene</w:t>
      </w:r>
      <w:r w:rsidR="00BC49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</w:p>
    <w:p w14:paraId="6351C996" w14:textId="73AFAB55" w:rsidR="00D01676" w:rsidRPr="000A17CE" w:rsidRDefault="0079287B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Университет Витаутаса </w:t>
      </w:r>
      <w:r w:rsidR="00A7534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Магнуса</w:t>
      </w:r>
    </w:p>
    <w:p w14:paraId="25D19AD8" w14:textId="695D893D" w:rsidR="0079287B" w:rsidRPr="000A17CE" w:rsidRDefault="0079287B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Литовская Республика</w:t>
      </w:r>
    </w:p>
    <w:p w14:paraId="53AF6505" w14:textId="77777777" w:rsidR="00D01676" w:rsidRPr="000A17CE" w:rsidRDefault="00D01676" w:rsidP="0079287B">
      <w:pPr>
        <w:pStyle w:val="NoSpacing"/>
        <w:jc w:val="right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52C08C0" w14:textId="77777777" w:rsidR="00D01676" w:rsidRPr="000A17CE" w:rsidRDefault="00D01676" w:rsidP="0079287B">
      <w:pPr>
        <w:pStyle w:val="NoSpacing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1677180" w14:textId="2C0B7417" w:rsidR="00DE1AB0" w:rsidRPr="000A17CE" w:rsidRDefault="00DE1AB0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Республика Казахстан</w:t>
      </w:r>
    </w:p>
    <w:p w14:paraId="15588F62" w14:textId="0A5689C0" w:rsidR="00D01676" w:rsidRPr="000A17CE" w:rsidRDefault="00D01676" w:rsidP="0079287B">
      <w:pPr>
        <w:pStyle w:val="NoSpacing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Алматы</w:t>
      </w:r>
      <w:r w:rsidR="00A7534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,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2026</w:t>
      </w:r>
    </w:p>
    <w:sdt>
      <w:sdtPr>
        <w:rPr>
          <w:rFonts w:ascii="Times New Roman" w:eastAsia="Arial" w:hAnsi="Times New Roman" w:cs="Times New Roman"/>
          <w:noProof/>
          <w:color w:val="000000"/>
          <w:sz w:val="28"/>
          <w:szCs w:val="28"/>
          <w:lang/>
        </w:rPr>
        <w:id w:val="-738477540"/>
        <w:docPartObj>
          <w:docPartGallery w:val="Table of Contents"/>
          <w:docPartUnique/>
        </w:docPartObj>
      </w:sdtPr>
      <w:sdtEndPr>
        <w:rPr>
          <w:rFonts w:eastAsia="Times New Roman"/>
          <w:b/>
          <w:bCs/>
        </w:rPr>
      </w:sdtEndPr>
      <w:sdtContent>
        <w:p w14:paraId="2D2E8708" w14:textId="063B7E35" w:rsidR="00A75348" w:rsidRPr="000A17CE" w:rsidRDefault="00126C0F" w:rsidP="00CC0612">
          <w:pPr>
            <w:pStyle w:val="TOCHeading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noProof/>
              <w:color w:val="000000"/>
              <w:sz w:val="28"/>
              <w:szCs w:val="28"/>
            </w:rPr>
          </w:pPr>
          <w:r w:rsidRPr="000A17CE">
            <w:rPr>
              <w:rFonts w:ascii="Times New Roman" w:hAnsi="Times New Roman" w:cs="Times New Roman"/>
              <w:b/>
              <w:bCs/>
              <w:noProof/>
              <w:color w:val="000000"/>
              <w:sz w:val="28"/>
              <w:szCs w:val="28"/>
            </w:rPr>
            <w:t>СОДЕРЖАНИЕ</w:t>
          </w:r>
        </w:p>
        <w:p w14:paraId="083D9262" w14:textId="77777777" w:rsidR="00CC0612" w:rsidRPr="000A17CE" w:rsidRDefault="00CC0612" w:rsidP="00CC0612">
          <w:pPr>
            <w:pStyle w:val="BodyText"/>
            <w:spacing w:before="0" w:after="0"/>
            <w:rPr>
              <w:noProof/>
              <w:color w:val="000000"/>
            </w:rPr>
          </w:pPr>
        </w:p>
        <w:p w14:paraId="61C0518C" w14:textId="681ED5A0" w:rsidR="001213DC" w:rsidRPr="000A17CE" w:rsidRDefault="00D01676" w:rsidP="00CC0612">
          <w:pPr>
            <w:pStyle w:val="TOC3"/>
            <w:rPr>
              <w:rFonts w:eastAsiaTheme="minorEastAsia"/>
              <w:b/>
              <w:bCs/>
              <w:color w:val="000000"/>
              <w:kern w:val="2"/>
              <w:lang w:val="en-US"/>
              <w14:ligatures w14:val="standardContextual"/>
            </w:rPr>
          </w:pPr>
          <w:r w:rsidRPr="000A17CE">
            <w:rPr>
              <w:rFonts w:eastAsia="Arial"/>
              <w:color w:val="000000"/>
              <w:lang w:val="en-US"/>
            </w:rPr>
            <w:fldChar w:fldCharType="begin"/>
          </w:r>
          <w:r w:rsidRPr="000A17CE">
            <w:rPr>
              <w:color w:val="000000"/>
              <w:lang w:val="en-US"/>
            </w:rPr>
            <w:instrText xml:space="preserve"> TOC \o "1-3" \h \z \u </w:instrText>
          </w:r>
          <w:r w:rsidRPr="000A17CE">
            <w:rPr>
              <w:rFonts w:eastAsia="Arial"/>
              <w:color w:val="000000"/>
              <w:lang w:val="en-US"/>
            </w:rPr>
            <w:fldChar w:fldCharType="separate"/>
          </w:r>
          <w:hyperlink w:anchor="_Toc233845550" w:history="1">
            <w:r w:rsidR="001213DC" w:rsidRPr="000A17CE">
              <w:rPr>
                <w:rStyle w:val="Hyperlink"/>
                <w:b/>
                <w:bCs/>
                <w:lang w:val="en-US"/>
              </w:rPr>
              <w:t>НОРМАТИВНЫЕ ССЫЛКИ</w:t>
            </w:r>
            <w:r w:rsidR="001213DC" w:rsidRPr="000A17CE">
              <w:rPr>
                <w:b/>
                <w:bCs/>
                <w:webHidden/>
                <w:color w:val="000000"/>
                <w:lang w:val="en-US"/>
              </w:rPr>
              <w:tab/>
            </w:r>
            <w:r w:rsidR="001213DC" w:rsidRPr="000A17CE">
              <w:rPr>
                <w:b/>
                <w:bCs/>
                <w:webHidden/>
                <w:color w:val="000000"/>
                <w:lang w:val="en-US"/>
              </w:rPr>
              <w:fldChar w:fldCharType="begin"/>
            </w:r>
            <w:r w:rsidR="001213DC" w:rsidRPr="000A17CE">
              <w:rPr>
                <w:b/>
                <w:bCs/>
                <w:webHidden/>
                <w:color w:val="000000"/>
                <w:lang w:val="en-US"/>
              </w:rPr>
              <w:instrText xml:space="preserve"> PAGEREF _Toc233845550 \h </w:instrText>
            </w:r>
            <w:r w:rsidR="001213DC" w:rsidRPr="000A17CE">
              <w:rPr>
                <w:b/>
                <w:bCs/>
                <w:webHidden/>
                <w:color w:val="000000"/>
                <w:lang w:val="en-US"/>
              </w:rPr>
            </w:r>
            <w:r w:rsidR="001213DC" w:rsidRPr="000A17CE">
              <w:rPr>
                <w:b/>
                <w:bCs/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b/>
                <w:bCs/>
                <w:webHidden/>
                <w:color w:val="000000"/>
                <w:lang w:val="en-US"/>
              </w:rPr>
              <w:t>3</w:t>
            </w:r>
            <w:r w:rsidR="001213DC" w:rsidRPr="000A17CE">
              <w:rPr>
                <w:b/>
                <w:bCs/>
                <w:webHidden/>
                <w:color w:val="000000"/>
                <w:lang w:val="en-US"/>
              </w:rPr>
              <w:fldChar w:fldCharType="end"/>
            </w:r>
          </w:hyperlink>
        </w:p>
        <w:p w14:paraId="2A054047" w14:textId="18DCCCCB" w:rsidR="001213DC" w:rsidRPr="000A17CE" w:rsidRDefault="001213DC" w:rsidP="00CC0612">
          <w:pPr>
            <w:pStyle w:val="TOC3"/>
            <w:rPr>
              <w:rFonts w:eastAsiaTheme="minorEastAsia"/>
              <w:b/>
              <w:bCs/>
              <w:color w:val="000000"/>
              <w:kern w:val="2"/>
              <w:lang w:val="en-US"/>
              <w14:ligatures w14:val="standardContextual"/>
            </w:rPr>
          </w:pPr>
          <w:hyperlink w:anchor="_Toc233845551" w:history="1">
            <w:r w:rsidRPr="000A17CE">
              <w:rPr>
                <w:rStyle w:val="Hyperlink"/>
                <w:b/>
                <w:bCs/>
                <w:lang w:val="en-US"/>
              </w:rPr>
              <w:t>ОПРЕДЕЛЕНИ</w:t>
            </w:r>
            <w:r w:rsidR="00F14DE3" w:rsidRPr="000A17CE">
              <w:rPr>
                <w:rStyle w:val="Hyperlink"/>
                <w:b/>
                <w:bCs/>
                <w:lang w:val="en-US"/>
              </w:rPr>
              <w:t>Я</w:t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tab/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instrText xml:space="preserve"> PAGEREF _Toc233845551 \h </w:instrText>
            </w:r>
            <w:r w:rsidRPr="000A17CE">
              <w:rPr>
                <w:b/>
                <w:bCs/>
                <w:webHidden/>
                <w:color w:val="000000"/>
                <w:lang w:val="en-US"/>
              </w:rPr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b/>
                <w:bCs/>
                <w:webHidden/>
                <w:color w:val="000000"/>
                <w:lang w:val="en-US"/>
              </w:rPr>
              <w:t>4</w:t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fldChar w:fldCharType="end"/>
            </w:r>
          </w:hyperlink>
        </w:p>
        <w:p w14:paraId="267FA429" w14:textId="172DE546" w:rsidR="001213DC" w:rsidRPr="000A17CE" w:rsidRDefault="001213DC" w:rsidP="00CC0612">
          <w:pPr>
            <w:pStyle w:val="TOC3"/>
            <w:rPr>
              <w:rFonts w:eastAsiaTheme="minorEastAsia"/>
              <w:b/>
              <w:bCs/>
              <w:color w:val="000000"/>
              <w:kern w:val="2"/>
              <w:lang w:val="en-US"/>
              <w14:ligatures w14:val="standardContextual"/>
            </w:rPr>
          </w:pPr>
          <w:hyperlink w:anchor="_Toc233845552" w:history="1">
            <w:r w:rsidRPr="000A17CE">
              <w:rPr>
                <w:rStyle w:val="Hyperlink"/>
                <w:b/>
                <w:bCs/>
                <w:lang w:val="en-US"/>
              </w:rPr>
              <w:t>ОБОЗНАЧЕНИЯ И СОКРАЩЕНИЯ</w:t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tab/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instrText xml:space="preserve"> PAGEREF _Toc233845552 \h </w:instrText>
            </w:r>
            <w:r w:rsidRPr="000A17CE">
              <w:rPr>
                <w:b/>
                <w:bCs/>
                <w:webHidden/>
                <w:color w:val="000000"/>
                <w:lang w:val="en-US"/>
              </w:rPr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b/>
                <w:bCs/>
                <w:webHidden/>
                <w:color w:val="000000"/>
                <w:lang w:val="en-US"/>
              </w:rPr>
              <w:t>5</w:t>
            </w:r>
            <w:r w:rsidRPr="000A17CE">
              <w:rPr>
                <w:b/>
                <w:bCs/>
                <w:webHidden/>
                <w:color w:val="000000"/>
                <w:lang w:val="en-US"/>
              </w:rPr>
              <w:fldChar w:fldCharType="end"/>
            </w:r>
          </w:hyperlink>
        </w:p>
        <w:p w14:paraId="09C96D7F" w14:textId="55AA5DDF" w:rsidR="001213DC" w:rsidRPr="000A17CE" w:rsidRDefault="001213DC" w:rsidP="00CC0612">
          <w:pPr>
            <w:pStyle w:val="TOC2"/>
            <w:jc w:val="both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53" w:history="1">
            <w:r w:rsidRPr="000A17CE">
              <w:rPr>
                <w:rStyle w:val="Hyperlink"/>
                <w:lang w:val="en-US"/>
              </w:rPr>
              <w:t>ВВЕДЕНИЕ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_Toc233845553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6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0F7A683F" w14:textId="4840762F" w:rsidR="001213DC" w:rsidRPr="000A17CE" w:rsidRDefault="001213DC" w:rsidP="00CC0612">
          <w:pPr>
            <w:pStyle w:val="TOC3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54" w:history="1">
            <w:r w:rsidRPr="000A17CE">
              <w:rPr>
                <w:rStyle w:val="Hyperlink"/>
                <w:lang w:val="en-US"/>
              </w:rPr>
              <w:t>1 ТЕОРЕТИЧЕСКИЕ И МЕТОДОЛОГИЧЕСКИЕ ОСНОВЫ ИНФОРМАЦИОННОЙ ПОДДЕРЖКИ УПРАВЛЕНИЯ ЗЕМЕЛЬНЫМИ РЕСУРСАМИ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_Toc233845554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11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65FDFAD2" w14:textId="3F169289" w:rsidR="001213DC" w:rsidRPr="000A17CE" w:rsidRDefault="001213DC" w:rsidP="00CC0612">
          <w:pPr>
            <w:pStyle w:val="TOC3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55" w:history="1">
            <w:r w:rsidRPr="000A17CE">
              <w:rPr>
                <w:rStyle w:val="Hyperlink"/>
                <w:lang w:val="en-US"/>
              </w:rPr>
              <w:t>1.1 Земельные ресурсы: классификация и подходы к управлению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_Toc233845555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11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5B8C447F" w14:textId="0C01C7C7" w:rsidR="001213DC" w:rsidRPr="000A17CE" w:rsidRDefault="001213DC" w:rsidP="00CC0612">
          <w:pPr>
            <w:pStyle w:val="TOC2"/>
            <w:jc w:val="both"/>
            <w:rPr>
              <w:rFonts w:eastAsiaTheme="minorEastAsia"/>
              <w:b w:val="0"/>
              <w:bCs w:val="0"/>
              <w:color w:val="000000"/>
              <w:kern w:val="2"/>
              <w:lang w:val="en-US"/>
              <w14:ligatures w14:val="standardContextual"/>
            </w:rPr>
          </w:pPr>
          <w:hyperlink w:anchor="_Toc233845556" w:history="1">
            <w:r w:rsidRPr="000A17CE">
              <w:rPr>
                <w:rStyle w:val="Hyperlink"/>
                <w:b w:val="0"/>
                <w:bCs w:val="0"/>
                <w:lang w:val="en-US"/>
              </w:rPr>
              <w:t>1.2 Методологические основы информационного обеспечения управления земельными ресурсами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tab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instrText xml:space="preserve"> PAGEREF _Toc233845556 \h </w:instrTex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b w:val="0"/>
                <w:bCs w:val="0"/>
                <w:webHidden/>
                <w:color w:val="000000"/>
                <w:lang w:val="en-US"/>
              </w:rPr>
              <w:t>21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end"/>
            </w:r>
          </w:hyperlink>
        </w:p>
        <w:p w14:paraId="2F2C9FCB" w14:textId="7FE464A6" w:rsidR="001213DC" w:rsidRPr="000A17CE" w:rsidRDefault="001213DC" w:rsidP="00CC0612">
          <w:pPr>
            <w:pStyle w:val="TOC2"/>
            <w:jc w:val="both"/>
            <w:rPr>
              <w:rFonts w:eastAsiaTheme="minorEastAsia"/>
              <w:b w:val="0"/>
              <w:bCs w:val="0"/>
              <w:color w:val="000000"/>
              <w:kern w:val="2"/>
              <w:lang w:val="en-US"/>
              <w14:ligatures w14:val="standardContextual"/>
            </w:rPr>
          </w:pPr>
          <w:hyperlink w:anchor="_Toc233845557" w:history="1">
            <w:r w:rsidRPr="000A17CE">
              <w:rPr>
                <w:rStyle w:val="Hyperlink"/>
                <w:b w:val="0"/>
                <w:bCs w:val="0"/>
                <w:lang w:val="en-US"/>
              </w:rPr>
              <w:t>1.3 Современные технологии информационного моделирования в управлении земельными ресурсами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tab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instrText xml:space="preserve"> PAGEREF _Toc233845557 \h </w:instrTex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b w:val="0"/>
                <w:bCs w:val="0"/>
                <w:webHidden/>
                <w:color w:val="000000"/>
                <w:lang w:val="en-US"/>
              </w:rPr>
              <w:t>34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end"/>
            </w:r>
          </w:hyperlink>
        </w:p>
        <w:p w14:paraId="5DFAF88D" w14:textId="3A5D7B94" w:rsidR="001213DC" w:rsidRPr="000A17CE" w:rsidRDefault="001213DC" w:rsidP="00CC0612">
          <w:pPr>
            <w:pStyle w:val="TOC2"/>
            <w:jc w:val="both"/>
            <w:rPr>
              <w:rFonts w:eastAsiaTheme="minorEastAsia"/>
              <w:b w:val="0"/>
              <w:bCs w:val="0"/>
              <w:color w:val="000000"/>
              <w:kern w:val="2"/>
              <w:lang w:val="en-US"/>
              <w14:ligatures w14:val="standardContextual"/>
            </w:rPr>
          </w:pPr>
          <w:hyperlink w:anchor="_Toc233845558" w:history="1">
            <w:r w:rsidRPr="000A17CE">
              <w:rPr>
                <w:rStyle w:val="Hyperlink"/>
                <w:b w:val="0"/>
                <w:bCs w:val="0"/>
                <w:lang w:val="en-US"/>
              </w:rPr>
              <w:t>Выводы по первому разделу: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tab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instrText xml:space="preserve"> PAGEREF _Toc233845558 \h </w:instrTex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b w:val="0"/>
                <w:bCs w:val="0"/>
                <w:webHidden/>
                <w:color w:val="000000"/>
                <w:lang w:val="en-US"/>
              </w:rPr>
              <w:t>47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end"/>
            </w:r>
          </w:hyperlink>
        </w:p>
        <w:p w14:paraId="001E0FD8" w14:textId="45FF6B46" w:rsidR="001213DC" w:rsidRPr="000A17CE" w:rsidRDefault="001213DC" w:rsidP="00CC0612">
          <w:pPr>
            <w:pStyle w:val="TOC2"/>
            <w:jc w:val="both"/>
            <w:rPr>
              <w:rFonts w:eastAsiaTheme="minorEastAsia"/>
              <w:b w:val="0"/>
              <w:bCs w:val="0"/>
              <w:color w:val="000000"/>
              <w:kern w:val="2"/>
              <w:lang w:val="en-US"/>
              <w14:ligatures w14:val="standardContextual"/>
            </w:rPr>
          </w:pPr>
          <w:hyperlink w:anchor="_Toc233845559" w:history="1">
            <w:r w:rsidRPr="000A17CE">
              <w:rPr>
                <w:rStyle w:val="Hyperlink"/>
                <w:b w:val="0"/>
                <w:bCs w:val="0"/>
                <w:lang w:val="en-US"/>
              </w:rPr>
              <w:t>2 АНАЛИЗ СОСТОЯНИЯ СИСТЕМЫ УПРАВЛЕНИЯ ЗЕМЕЛЬНЫМИ РЕСУРСАМИ В ВОСТОЧНО-КАЗАХСТАНСКОЙ ОБЛАСТИ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tab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instrText xml:space="preserve"> PAGEREF _Toc233845559 \h </w:instrTex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b w:val="0"/>
                <w:bCs w:val="0"/>
                <w:webHidden/>
                <w:color w:val="000000"/>
                <w:lang w:val="en-US"/>
              </w:rPr>
              <w:t>48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end"/>
            </w:r>
          </w:hyperlink>
        </w:p>
        <w:p w14:paraId="1C52840C" w14:textId="4661C29A" w:rsidR="001213DC" w:rsidRPr="000A17CE" w:rsidRDefault="001213DC" w:rsidP="00CC0612">
          <w:pPr>
            <w:pStyle w:val="TOC2"/>
            <w:jc w:val="both"/>
            <w:rPr>
              <w:rFonts w:eastAsiaTheme="minorEastAsia"/>
              <w:b w:val="0"/>
              <w:bCs w:val="0"/>
              <w:color w:val="000000"/>
              <w:kern w:val="2"/>
              <w:lang w:val="en-US"/>
              <w14:ligatures w14:val="standardContextual"/>
            </w:rPr>
          </w:pPr>
          <w:hyperlink w:anchor="_Toc233845560" w:history="1">
            <w:r w:rsidRPr="000A17CE">
              <w:rPr>
                <w:rStyle w:val="Hyperlink"/>
                <w:b w:val="0"/>
                <w:bCs w:val="0"/>
                <w:lang w:val="en-US"/>
              </w:rPr>
              <w:t>2.1 Характеристика существующей системы управления земельными ресурсами в Восточно-Казахстанской области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tab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instrText xml:space="preserve"> PAGEREF _Toc233845560 \h </w:instrTex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b w:val="0"/>
                <w:bCs w:val="0"/>
                <w:webHidden/>
                <w:color w:val="000000"/>
                <w:lang w:val="en-US"/>
              </w:rPr>
              <w:t>48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end"/>
            </w:r>
          </w:hyperlink>
        </w:p>
        <w:p w14:paraId="24A08B24" w14:textId="76D1F92D" w:rsidR="001213DC" w:rsidRPr="000A17CE" w:rsidRDefault="001213DC" w:rsidP="00CC0612">
          <w:pPr>
            <w:pStyle w:val="TOC2"/>
            <w:jc w:val="both"/>
            <w:rPr>
              <w:rFonts w:eastAsiaTheme="minorEastAsia"/>
              <w:b w:val="0"/>
              <w:bCs w:val="0"/>
              <w:color w:val="000000"/>
              <w:kern w:val="2"/>
              <w:lang w:val="en-US"/>
              <w14:ligatures w14:val="standardContextual"/>
            </w:rPr>
          </w:pPr>
          <w:hyperlink w:anchor="_Toc233845561" w:history="1">
            <w:r w:rsidRPr="000A17CE">
              <w:rPr>
                <w:rStyle w:val="Hyperlink"/>
                <w:b w:val="0"/>
                <w:bCs w:val="0"/>
                <w:lang w:val="en-US"/>
              </w:rPr>
              <w:t>2.2 Современные проблемы и вызовы рационального землепользования в регионе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tab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instrText xml:space="preserve"> PAGEREF _Toc233845561 \h </w:instrTex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b w:val="0"/>
                <w:bCs w:val="0"/>
                <w:webHidden/>
                <w:color w:val="000000"/>
                <w:lang w:val="en-US"/>
              </w:rPr>
              <w:t>59</w:t>
            </w:r>
            <w:r w:rsidRPr="000A17CE">
              <w:rPr>
                <w:b w:val="0"/>
                <w:bCs w:val="0"/>
                <w:webHidden/>
                <w:color w:val="000000"/>
                <w:lang w:val="en-US"/>
              </w:rPr>
              <w:fldChar w:fldCharType="end"/>
            </w:r>
          </w:hyperlink>
        </w:p>
        <w:p w14:paraId="3E06B095" w14:textId="7336DC5E" w:rsidR="001213DC" w:rsidRPr="000A17CE" w:rsidRDefault="001213DC" w:rsidP="00CC0612">
          <w:pPr>
            <w:pStyle w:val="TOC3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62" w:history="1">
            <w:r w:rsidRPr="000A17CE">
              <w:rPr>
                <w:rStyle w:val="Hyperlink"/>
                <w:lang w:val="en-US"/>
              </w:rPr>
              <w:t>2.3 Оценка применения геоинформационных технологий и данных дистанционного зондирования для мониторинга и анализа земельных ресурсов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_Toc233845562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63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21B10911" w14:textId="123E5942" w:rsidR="001213DC" w:rsidRPr="000A17CE" w:rsidRDefault="001213DC" w:rsidP="00CC0612">
          <w:pPr>
            <w:pStyle w:val="TOC3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63" w:history="1">
            <w:r w:rsidRPr="000A17CE">
              <w:rPr>
                <w:rStyle w:val="Hyperlink"/>
                <w:lang w:val="en-US"/>
              </w:rPr>
              <w:t>Выводы по второму разделу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_Toc233845563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77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1FB588DA" w14:textId="0F2C46E4" w:rsidR="001213DC" w:rsidRPr="000A17CE" w:rsidRDefault="001213DC" w:rsidP="00CC0612">
          <w:pPr>
            <w:pStyle w:val="TOC1"/>
            <w:spacing w:after="0"/>
            <w:jc w:val="both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64" w:history="1">
            <w:r w:rsidRPr="000A17CE">
              <w:rPr>
                <w:rStyle w:val="Hyperlink"/>
                <w:lang w:val="en-US"/>
              </w:rPr>
              <w:t>3</w:t>
            </w:r>
            <w:r w:rsidR="00121E1D" w:rsidRPr="000A17CE">
              <w:rPr>
                <w:rStyle w:val="Hyperlink"/>
                <w:lang w:val="en-US"/>
              </w:rPr>
              <w:t xml:space="preserve"> </w:t>
            </w:r>
            <w:r w:rsidRPr="000A17CE">
              <w:rPr>
                <w:rStyle w:val="Hyperlink"/>
                <w:lang w:val="en-US"/>
              </w:rPr>
              <w:t>СОВЕРШЕНСТВОВАНИЕ СИСТЕМЫ УПРАВЛЕНИЯ ЗЕМЕЛЬНЫМИ РЕСУРСАМИ НА БАЗЕ ГИС-ТЕХНОЛОГИЙ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_Toc233845564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78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124FC51A" w14:textId="46D6F7BA" w:rsidR="001213DC" w:rsidRPr="000A17CE" w:rsidRDefault="001213DC" w:rsidP="00CC0612">
          <w:pPr>
            <w:pStyle w:val="TOC1"/>
            <w:spacing w:after="0"/>
            <w:jc w:val="both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65" w:history="1">
            <w:r w:rsidRPr="000A17CE">
              <w:rPr>
                <w:rStyle w:val="Hyperlink"/>
                <w:lang w:val="en-US"/>
              </w:rPr>
              <w:t>3.1 Концептуальные подходы к формированию геоинформационной базы данных земельных ресурсов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_Toc233845565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78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194928E0" w14:textId="219A6525" w:rsidR="001213DC" w:rsidRPr="000A17CE" w:rsidRDefault="001213DC" w:rsidP="00CC0612">
          <w:pPr>
            <w:pStyle w:val="TOC1"/>
            <w:spacing w:after="0"/>
            <w:jc w:val="both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66" w:history="1">
            <w:r w:rsidRPr="000A17CE">
              <w:rPr>
                <w:rStyle w:val="Hyperlink"/>
                <w:lang w:val="en-US"/>
              </w:rPr>
              <w:t>3.2 Реализация аналитического модуля и экономико-математическое моделирование эффективности управления земельными ресурсами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_Toc233845566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90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26B1D638" w14:textId="62753D85" w:rsidR="001213DC" w:rsidRPr="000A17CE" w:rsidRDefault="001213DC" w:rsidP="00CC0612">
          <w:pPr>
            <w:pStyle w:val="TOC1"/>
            <w:spacing w:after="0"/>
            <w:jc w:val="both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67" w:history="1">
            <w:r w:rsidRPr="000A17CE">
              <w:rPr>
                <w:rStyle w:val="Hyperlink"/>
                <w:lang w:val="en-US"/>
              </w:rPr>
              <w:t>3.3 Перспективы внедрения цифрового кадастра и геоинформационных технологий в систему государственного управления земельными ресурсами региона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_Toc233845567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99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0F73E8B4" w14:textId="366A730B" w:rsidR="001213DC" w:rsidRPr="000A17CE" w:rsidRDefault="001213DC" w:rsidP="00CC0612">
          <w:pPr>
            <w:pStyle w:val="TOC1"/>
            <w:spacing w:after="0"/>
            <w:jc w:val="both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68" w:history="1">
            <w:r w:rsidRPr="000A17CE">
              <w:rPr>
                <w:rStyle w:val="Hyperlink"/>
                <w:lang w:val="en-US"/>
              </w:rPr>
              <w:t>3.4 Рекомендации по совершенствованию управления земельными ресурсами на основе геоинформационных технологий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_Toc233845568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112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6CB30A5E" w14:textId="3398537C" w:rsidR="001213DC" w:rsidRPr="000A17CE" w:rsidRDefault="001213DC" w:rsidP="00CC0612">
          <w:pPr>
            <w:pStyle w:val="TOC1"/>
            <w:spacing w:after="0"/>
            <w:jc w:val="both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69" w:history="1">
            <w:r w:rsidRPr="000A17CE">
              <w:rPr>
                <w:rStyle w:val="Hyperlink"/>
                <w:lang w:val="en-US"/>
              </w:rPr>
              <w:t>Выводы по 3 разделу: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_Toc233845569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120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2BA1B535" w14:textId="031ECA8A" w:rsidR="001213DC" w:rsidRPr="000A17CE" w:rsidRDefault="001213DC" w:rsidP="00CC0612">
          <w:pPr>
            <w:pStyle w:val="TOC2"/>
            <w:jc w:val="both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70" w:history="1">
            <w:r w:rsidRPr="000A17CE">
              <w:rPr>
                <w:rStyle w:val="Hyperlink"/>
                <w:lang w:val="en-US"/>
              </w:rPr>
              <w:t>ЗАКЛЮЧЕНИЕ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_Toc233845570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121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75B16BDF" w14:textId="4F8E829F" w:rsidR="001213DC" w:rsidRPr="000A17CE" w:rsidRDefault="001213DC" w:rsidP="00CC0612">
          <w:pPr>
            <w:pStyle w:val="TOC2"/>
            <w:jc w:val="both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71" w:history="1">
            <w:r w:rsidRPr="000A17CE">
              <w:rPr>
                <w:rStyle w:val="Hyperlink"/>
                <w:lang w:val="en-US"/>
              </w:rPr>
              <w:t>СПИСОК ИСПОЛЬЗОВАННЫХ ИСТОЧНИКОВ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_Toc233845571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123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32843E00" w14:textId="1405B07E" w:rsidR="001213DC" w:rsidRPr="000A17CE" w:rsidRDefault="001213DC" w:rsidP="00CC0612">
          <w:pPr>
            <w:pStyle w:val="TOC3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72" w:history="1">
            <w:r w:rsidRPr="000A17CE">
              <w:rPr>
                <w:rStyle w:val="Hyperlink"/>
                <w:lang w:val="en-US"/>
              </w:rPr>
              <w:t>ПРИЛОЖЕНИЕ А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_Toc233845572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130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164B66BC" w14:textId="606561CF" w:rsidR="001213DC" w:rsidRPr="000A17CE" w:rsidRDefault="001213DC" w:rsidP="00CC0612">
          <w:pPr>
            <w:pStyle w:val="TOC3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73" w:history="1">
            <w:r w:rsidRPr="000A17CE">
              <w:rPr>
                <w:rStyle w:val="Hyperlink"/>
                <w:lang w:val="en-US"/>
              </w:rPr>
              <w:t>ПРИЛОЖЕНИЕ Б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_Toc233845573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131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65B100E1" w14:textId="676AB97B" w:rsidR="001213DC" w:rsidRPr="000A17CE" w:rsidRDefault="001213DC" w:rsidP="00CC0612">
          <w:pPr>
            <w:pStyle w:val="TOC3"/>
            <w:rPr>
              <w:rFonts w:eastAsiaTheme="minorEastAsia"/>
              <w:color w:val="000000"/>
              <w:kern w:val="2"/>
              <w:lang w:val="en-US"/>
              <w14:ligatures w14:val="standardContextual"/>
            </w:rPr>
          </w:pPr>
          <w:hyperlink w:anchor="_Toc233845574" w:history="1">
            <w:r w:rsidRPr="000A17CE">
              <w:rPr>
                <w:rStyle w:val="Hyperlink"/>
                <w:lang w:val="en-US"/>
              </w:rPr>
              <w:t>ПРИЛОЖЕНИЕ В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_Toc233845574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134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</w:p>
        <w:p w14:paraId="1FC7FA66" w14:textId="1FE45FF7" w:rsidR="00126C0F" w:rsidRPr="000A17CE" w:rsidRDefault="001213DC" w:rsidP="00CC0612">
          <w:pPr>
            <w:pStyle w:val="TOC3"/>
            <w:rPr>
              <w:color w:val="000000"/>
              <w:lang w:val="en-US"/>
            </w:rPr>
          </w:pPr>
          <w:hyperlink w:anchor="_Toc233845575" w:history="1">
            <w:r w:rsidRPr="000A17CE">
              <w:rPr>
                <w:rStyle w:val="Hyperlink"/>
                <w:lang w:val="en-US"/>
              </w:rPr>
              <w:t>ПРИЛОЖЕНИЕ Г</w:t>
            </w:r>
            <w:r w:rsidRPr="000A17CE">
              <w:rPr>
                <w:webHidden/>
                <w:color w:val="000000"/>
                <w:lang w:val="en-US"/>
              </w:rPr>
              <w:tab/>
            </w:r>
            <w:r w:rsidRPr="000A17CE">
              <w:rPr>
                <w:webHidden/>
                <w:color w:val="000000"/>
                <w:lang w:val="en-US"/>
              </w:rPr>
              <w:fldChar w:fldCharType="begin"/>
            </w:r>
            <w:r w:rsidRPr="000A17CE">
              <w:rPr>
                <w:webHidden/>
                <w:color w:val="000000"/>
                <w:lang w:val="en-US"/>
              </w:rPr>
              <w:instrText xml:space="preserve"> PAGEREF _Toc233845575 \h </w:instrText>
            </w:r>
            <w:r w:rsidRPr="000A17CE">
              <w:rPr>
                <w:webHidden/>
                <w:color w:val="000000"/>
                <w:lang w:val="en-US"/>
              </w:rPr>
            </w:r>
            <w:r w:rsidRPr="000A17CE">
              <w:rPr>
                <w:webHidden/>
                <w:color w:val="000000"/>
                <w:lang w:val="en-US"/>
              </w:rPr>
              <w:fldChar w:fldCharType="separate"/>
            </w:r>
            <w:r w:rsidR="00CC0612" w:rsidRPr="000A17CE">
              <w:rPr>
                <w:webHidden/>
                <w:color w:val="000000"/>
                <w:lang w:val="en-US"/>
              </w:rPr>
              <w:t>139</w:t>
            </w:r>
            <w:r w:rsidRPr="000A17CE">
              <w:rPr>
                <w:webHidden/>
                <w:color w:val="000000"/>
                <w:lang w:val="en-US"/>
              </w:rPr>
              <w:fldChar w:fldCharType="end"/>
            </w:r>
          </w:hyperlink>
          <w:r w:rsidR="00D01676" w:rsidRPr="000A17CE">
            <w:rPr>
              <w:color w:val="000000"/>
              <w:lang w:val="en-US"/>
            </w:rPr>
            <w:fldChar w:fldCharType="end"/>
          </w:r>
        </w:p>
      </w:sdtContent>
    </w:sdt>
    <w:p w14:paraId="5516F6C2" w14:textId="02E19F4E" w:rsidR="00D01676" w:rsidRPr="000A17CE" w:rsidRDefault="00D01676" w:rsidP="0079287B">
      <w:pPr>
        <w:pStyle w:val="Heading3"/>
        <w:spacing w:before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5" w:name="_Toc233845550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НОРМАТИВНЫЕ ССЫЛКИ</w:t>
      </w:r>
      <w:bookmarkEnd w:id="5"/>
    </w:p>
    <w:p w14:paraId="1F6B9911" w14:textId="77777777" w:rsidR="00BC49E5" w:rsidRPr="000A17CE" w:rsidRDefault="00BC49E5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002609E9" w14:textId="63967DF9" w:rsidR="00D01676" w:rsidRPr="000A17CE" w:rsidRDefault="00D01676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В настоящей диссертации использованы ссылки на следующие стандарты:</w:t>
      </w:r>
    </w:p>
    <w:p w14:paraId="1B730110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ГОСТ 7.32–2001. Межгосударственный стандарт. Отчет о научно-исследовательской работе. Структура и правила оформления.</w:t>
      </w:r>
    </w:p>
    <w:p w14:paraId="25FC7D1C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ГОСТ 7.1–2003. Библиографическая запись и описание. Общие требования и правила составления. – Москва, 2004.</w:t>
      </w:r>
    </w:p>
    <w:p w14:paraId="62585AC9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ГОСТ 26640–85 (СТ СЭВ 4472–84). Земли. Термины и определения.</w:t>
      </w:r>
    </w:p>
    <w:p w14:paraId="729FB306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ГОСТ Р 57668–2017. Географические информационные системы. Термины и определения.</w:t>
      </w:r>
    </w:p>
    <w:p w14:paraId="73A3DD7F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ISO 19115:2014. Geographic information — Metadata. Международный стандарт метаданных пространственных данных.</w:t>
      </w:r>
    </w:p>
    <w:p w14:paraId="707535C3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OGC (Open Geospatial Consortium) Standards: WMS, WFS, WCS — международные стандарты обмена пространственными данными.</w:t>
      </w:r>
    </w:p>
    <w:p w14:paraId="5B9C77F1" w14:textId="2397EEFF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ГОСО РК 5.04.034–2011: Государственный общеобязательный стандарт образования Республики Казахстан. Послевузовское образование. Докторантура. – Астана, 2011.</w:t>
      </w:r>
    </w:p>
    <w:p w14:paraId="1CB24D5E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ПҚазНАУ ПОДДСД–251. Правила оформления диссертации на соискание степени доктора философии (PhD), доктора по профилю. – Алматы, 2019.</w:t>
      </w:r>
    </w:p>
    <w:p w14:paraId="7F4EC970" w14:textId="3A96F8EC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Земельный кодекс Республики Казахстан. – Астана: Сарыарка, 2003.</w:t>
      </w:r>
    </w:p>
    <w:p w14:paraId="0C92DA08" w14:textId="401C0EF0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Закон РК «О земле». – Алматы: Юрист, 2001.</w:t>
      </w:r>
    </w:p>
    <w:p w14:paraId="78C3209F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Закон РК «О внесении изменений и дополнений в Земельный кодекс». Утвержден 2 ноября 2015 года.</w:t>
      </w:r>
    </w:p>
    <w:p w14:paraId="70C76B0B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Указ Президента Республики Казахстан «О введении моратория на применение отдельных норм земельного законодательства». – 2016, №248.</w:t>
      </w:r>
    </w:p>
    <w:p w14:paraId="2D628BCB" w14:textId="77777777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Экологический кодекс Республики Казахстан. – Астана, 2021.</w:t>
      </w:r>
    </w:p>
    <w:p w14:paraId="3899BBE5" w14:textId="6755B5F6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 xml:space="preserve">Закон РК «О геодезии, картографии и пространственных данных». – </w:t>
      </w:r>
      <w:r w:rsidR="001B6EA2" w:rsidRPr="000A17CE">
        <w:rPr>
          <w:rFonts w:ascii="Times New Roman" w:hAnsi="Times New Roman" w:cs="Times New Roman"/>
          <w:noProof/>
          <w:color w:val="000000"/>
          <w:sz w:val="28"/>
        </w:rPr>
        <w:t/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Астана, 2021.</w:t>
      </w:r>
    </w:p>
    <w:p w14:paraId="62936684" w14:textId="4BD0CE4A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2486BBC9" w14:textId="5FDECBC2" w:rsidR="006130A0" w:rsidRPr="000A17CE" w:rsidRDefault="006130A0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47536BF5" w14:textId="77777777" w:rsidR="003A783D" w:rsidRPr="000A17CE" w:rsidRDefault="003A783D" w:rsidP="0079287B">
      <w:pPr>
        <w:spacing w:after="0"/>
        <w:ind w:firstLine="426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013BC518" w14:textId="6D04E79B" w:rsidR="006130A0" w:rsidRPr="000A17CE" w:rsidRDefault="006130A0" w:rsidP="0079287B">
      <w:pPr>
        <w:spacing w:after="0"/>
        <w:ind w:firstLine="426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703626DC" w14:textId="687DAD8C" w:rsidR="006130A0" w:rsidRPr="000A17CE" w:rsidRDefault="006130A0" w:rsidP="0079287B">
      <w:pPr>
        <w:spacing w:after="0"/>
        <w:ind w:firstLine="426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3877B5CB" w14:textId="6385EFBB" w:rsidR="006130A0" w:rsidRPr="000A17CE" w:rsidRDefault="006130A0" w:rsidP="0079287B">
      <w:pPr>
        <w:spacing w:after="0"/>
        <w:ind w:firstLine="426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244AC19C" w14:textId="62F24DFE" w:rsidR="006130A0" w:rsidRPr="000A17CE" w:rsidRDefault="006130A0" w:rsidP="0079287B">
      <w:pPr>
        <w:spacing w:after="0"/>
        <w:ind w:firstLine="426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04A6FEB1" w14:textId="1585719E" w:rsidR="006130A0" w:rsidRPr="000A17CE" w:rsidRDefault="006130A0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3B647F68" w14:textId="19789DCA" w:rsidR="006130A0" w:rsidRPr="000A17CE" w:rsidRDefault="006130A0" w:rsidP="001B6EA2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53BE3DF5" w14:textId="77777777" w:rsidR="001B6EA2" w:rsidRPr="000A17CE" w:rsidRDefault="001B6EA2" w:rsidP="001B6EA2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4349FC2A" w14:textId="77777777" w:rsidR="006130A0" w:rsidRPr="000A17CE" w:rsidRDefault="006130A0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1FD31D42" w14:textId="77777777" w:rsidR="006130A0" w:rsidRPr="000A17CE" w:rsidRDefault="006130A0" w:rsidP="0079287B">
      <w:pPr>
        <w:spacing w:after="0"/>
        <w:ind w:firstLine="567"/>
        <w:jc w:val="both"/>
        <w:rPr>
          <w:rFonts w:ascii="Times New Roman" w:hAnsi="Times New Roman" w:cs="Times New Roman"/>
          <w:noProof/>
          <w:color w:val="000000"/>
          <w:sz w:val="28"/>
        </w:rPr>
      </w:pPr>
    </w:p>
    <w:p w14:paraId="4E56E452" w14:textId="77777777" w:rsidR="00D01676" w:rsidRPr="000A17CE" w:rsidRDefault="00D01676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4EE3507E" w14:textId="6F386389" w:rsidR="00D01676" w:rsidRPr="000A17CE" w:rsidRDefault="00D01676" w:rsidP="0079287B">
      <w:pPr>
        <w:pStyle w:val="Heading3"/>
        <w:spacing w:before="0"/>
        <w:jc w:val="center"/>
        <w:rPr>
          <w:rFonts w:ascii="Times New Roman" w:hAnsi="Times New Roman" w:cs="Times New Roman"/>
          <w:noProof/>
          <w:color w:val="000000"/>
          <w:sz w:val="32"/>
          <w:szCs w:val="32"/>
        </w:rPr>
      </w:pPr>
      <w:bookmarkStart w:id="6" w:name="_Toc233845551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ОПРЕДЕЛЕНИ</w:t>
      </w:r>
      <w:bookmarkEnd w:id="6"/>
      <w:r w:rsidR="006C720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</w:t>
      </w:r>
    </w:p>
    <w:p w14:paraId="632F742A" w14:textId="77777777" w:rsidR="00563786" w:rsidRPr="000A17CE" w:rsidRDefault="00563786" w:rsidP="0079287B">
      <w:pPr>
        <w:spacing w:after="0"/>
        <w:jc w:val="both"/>
        <w:rPr>
          <w:rFonts w:ascii="Times New Roman" w:hAnsi="Times New Roman" w:cs="Times New Roman"/>
          <w:noProof/>
          <w:color w:val="000000"/>
        </w:rPr>
      </w:pPr>
    </w:p>
    <w:p w14:paraId="6FDED17B" w14:textId="357654F2" w:rsidR="00563786" w:rsidRPr="000A17CE" w:rsidRDefault="006130A0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настоящ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ей диссертации применяются следующие термин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с соответствующими определениями:</w:t>
      </w:r>
    </w:p>
    <w:p w14:paraId="421CF805" w14:textId="6C829F31" w:rsidR="001B6EA2" w:rsidRPr="000A17CE" w:rsidRDefault="001B6EA2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Гео</w:t>
      </w:r>
      <w:r w:rsidR="000A17CE" w:rsidRPr="000A17CE">
        <w:rPr>
          <w:rFonts w:ascii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информационная база данных (ГБД)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структурирован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комплекс пространственных и атрибутивн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данных, интегрированных в единую цифровую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для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прогнозирования использования земель.</w:t>
      </w:r>
    </w:p>
    <w:p w14:paraId="6997A679" w14:textId="22C02A4A" w:rsidR="001B6EA2" w:rsidRPr="000A17CE" w:rsidRDefault="001B6EA2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Гео</w:t>
      </w:r>
      <w:r w:rsidR="000A17CE" w:rsidRPr="000A17CE">
        <w:rPr>
          <w:rFonts w:ascii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информационная система (ГИС)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информационная система, обеспечивающая сбор, хранение, обработку, анализ и визуализацию пространственных данных для решения задач управления земельными ресурсами.</w:t>
      </w:r>
    </w:p>
    <w:p w14:paraId="47EB2878" w14:textId="7F029FFA" w:rsidR="001B6EA2" w:rsidRPr="000A17CE" w:rsidRDefault="001B6EA2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Дистанционное зондирование Земли (ДЗЗ)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метод получения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о состоянии земной поверхности и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посредством спутниковых или авиационных наблюдений.</w:t>
      </w:r>
    </w:p>
    <w:p w14:paraId="49252810" w14:textId="77777777" w:rsidR="001B6EA2" w:rsidRPr="000A17CE" w:rsidRDefault="001B6EA2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Национальная инфраструктура пространственных данных (НИПД)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система правовых, технических и организационных мер, обеспечивающих стандартизированный доступ к пространственным данным на национальном уровне.</w:t>
      </w:r>
    </w:p>
    <w:p w14:paraId="06A79A31" w14:textId="20BE875C" w:rsidR="006130A0" w:rsidRPr="000A17CE" w:rsidRDefault="006130A0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Устойчивое управление земельными ресурсами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процесс рациональной эксплуатации земель, обеспечивающий сохран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их продуктивности, пред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отвращение деградации и гармоничное сочетание экономических, экологических и социальных интерес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</w:t>
      </w:r>
    </w:p>
    <w:p w14:paraId="7FA88665" w14:textId="45185837" w:rsidR="001B6EA2" w:rsidRPr="000A17CE" w:rsidRDefault="001B6EA2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Цифров</w:t>
      </w:r>
      <w:r w:rsidR="000A17CE" w:rsidRPr="000A17CE">
        <w:rPr>
          <w:rFonts w:ascii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ой кадастр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совокупность пространственных и атрибутивн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данных о земельных участках, представленных в электронной форм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и используемых для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учет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налогообложения и планирования территорий.</w:t>
      </w:r>
    </w:p>
    <w:p w14:paraId="3E8257AB" w14:textId="795A69BE" w:rsidR="001B6EA2" w:rsidRPr="000A17CE" w:rsidRDefault="001B6EA2" w:rsidP="001B6E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NDVI (Normalized Difference Vegetation Index)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нормализован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разност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вегетационный индекс, используемый для оценки состояния растительности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данных дистанционного зондирования Земли.</w:t>
      </w:r>
    </w:p>
    <w:p w14:paraId="0193D6DB" w14:textId="77777777" w:rsidR="00D01676" w:rsidRPr="000A17CE" w:rsidRDefault="00D01676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FA6444F" w14:textId="77777777" w:rsidR="00D01676" w:rsidRPr="000A17CE" w:rsidRDefault="00D01676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8975FBE" w14:textId="77777777" w:rsidR="00D01676" w:rsidRPr="000A17CE" w:rsidRDefault="00D01676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3DB883F" w14:textId="77777777" w:rsidR="001B6EA2" w:rsidRPr="000A17CE" w:rsidRDefault="001B6EA2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77E7327" w14:textId="77777777" w:rsidR="001B6EA2" w:rsidRPr="000A17CE" w:rsidRDefault="001B6EA2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FA72817" w14:textId="77777777" w:rsidR="001B6EA2" w:rsidRPr="000A17CE" w:rsidRDefault="001B6EA2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7110845" w14:textId="77777777" w:rsidR="001B6EA2" w:rsidRPr="000A17CE" w:rsidRDefault="001B6EA2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DE8EC96" w14:textId="77777777" w:rsidR="001B6EA2" w:rsidRPr="000A17CE" w:rsidRDefault="001B6EA2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D16CC72" w14:textId="77777777" w:rsidR="001B6EA2" w:rsidRPr="000A17CE" w:rsidRDefault="001B6EA2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240E795" w14:textId="77777777" w:rsidR="00D01676" w:rsidRPr="000A17CE" w:rsidRDefault="00D01676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3F012256" w14:textId="77777777" w:rsidR="00D01676" w:rsidRPr="000A17CE" w:rsidRDefault="00D01676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298F039A" w14:textId="77777777" w:rsidR="00D01676" w:rsidRPr="000A17CE" w:rsidRDefault="00D01676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6E89F3EC" w14:textId="77777777" w:rsidR="00D01676" w:rsidRPr="000A17CE" w:rsidRDefault="00D01676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3D5FA1CA" w14:textId="77777777" w:rsidR="00D01676" w:rsidRPr="000A17CE" w:rsidRDefault="00D01676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67EBF85C" w14:textId="5AAC618D" w:rsidR="00D01676" w:rsidRPr="000A17CE" w:rsidRDefault="00D01676" w:rsidP="0079287B">
      <w:pPr>
        <w:pStyle w:val="Heading3"/>
        <w:spacing w:before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7" w:name="_Toc233845552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ОБОЗНАЧЕНИЯ И СОКРАЩЕНИЯ</w:t>
      </w:r>
      <w:bookmarkEnd w:id="7"/>
    </w:p>
    <w:p w14:paraId="40D1C0CE" w14:textId="77777777" w:rsidR="00563786" w:rsidRPr="000A17CE" w:rsidRDefault="00563786" w:rsidP="0079287B">
      <w:pPr>
        <w:pStyle w:val="NormalWeb"/>
        <w:spacing w:before="0" w:beforeAutospacing="0" w:after="0" w:afterAutospacing="0"/>
        <w:rPr>
          <w:rStyle w:val="Strong"/>
          <w:b w:val="0"/>
          <w:bCs w:val="0"/>
          <w:noProof/>
          <w:color w:val="000000"/>
          <w:sz w:val="28"/>
          <w:szCs w:val="28"/>
          <w:lang w:val="en-US"/>
        </w:rPr>
      </w:pPr>
    </w:p>
    <w:p w14:paraId="54048D5D" w14:textId="2AFEF320" w:rsidR="00BC3919" w:rsidRPr="000A17CE" w:rsidRDefault="00BC3919" w:rsidP="001B6EA2">
      <w:pPr>
        <w:pStyle w:val="NormalWeb"/>
        <w:spacing w:before="0" w:beforeAutospacing="0" w:after="0" w:afterAutospacing="0"/>
        <w:ind w:firstLine="709"/>
        <w:jc w:val="both"/>
        <w:rPr>
          <w:bCs/>
          <w:noProof/>
          <w:color w:val="000000"/>
          <w:sz w:val="28"/>
          <w:lang w:val="en-US"/>
        </w:rPr>
      </w:pPr>
      <w:r w:rsidRPr="000A17CE">
        <w:rPr>
          <w:bCs/>
          <w:noProof/>
          <w:color w:val="000000"/>
          <w:sz w:val="28"/>
          <w:lang w:val="en-US"/>
        </w:rPr>
        <w:t>В настоящ</w:t>
      </w:r>
      <w:r w:rsidR="000A17CE" w:rsidRPr="000A17CE">
        <w:rPr>
          <w:bCs/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bCs/>
          <w:noProof/>
          <w:color w:val="000000"/>
          <w:sz w:val="28"/>
          <w:lang w:val="en-US"/>
        </w:rPr>
        <w:t>ей диссертации приняты следующие обозначения и сокращения:</w:t>
      </w:r>
    </w:p>
    <w:p w14:paraId="1C1B1CE4" w14:textId="6FB918F2" w:rsidR="00BC3919" w:rsidRPr="000A17CE" w:rsidRDefault="00BC3919" w:rsidP="001B6EA2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lang w:val="en-US" w:eastAsia="en-US"/>
        </w:rPr>
      </w:pPr>
      <w:r w:rsidRPr="000A17CE">
        <w:rPr>
          <w:b/>
          <w:bCs/>
          <w:noProof/>
          <w:color w:val="000000"/>
          <w:lang w:val="en-US" w:eastAsia="en-US"/>
        </w:rPr>
        <w:t>АИС ГЗК</w:t>
      </w:r>
      <w:r w:rsidRPr="000A17CE">
        <w:rPr>
          <w:noProof/>
          <w:color w:val="000000"/>
          <w:lang w:val="en-US" w:eastAsia="en-US"/>
        </w:rPr>
        <w:t xml:space="preserve"> — Автоматизированная информационная система государственн</w:t>
      </w:r>
      <w:r w:rsidR="000A17CE" w:rsidRPr="000A17CE">
        <w:rPr>
          <w:noProof/>
          <w:vanish/>
          <w:color w:val="000000"/>
          <w:spacing w:val="-20"/>
          <w:w w:val="1"/>
          <w:lang w:val="en-US" w:eastAsia="en-US"/>
        </w:rPr>
        <w:t>‬</w:t>
      </w:r>
      <w:r w:rsidRPr="000A17CE">
        <w:rPr>
          <w:noProof/>
          <w:color w:val="000000"/>
          <w:lang w:val="en-US" w:eastAsia="en-US"/>
        </w:rPr>
        <w:t>ого земельного кадастра</w:t>
      </w:r>
    </w:p>
    <w:p w14:paraId="5730244E" w14:textId="4422378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БПЛА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Беспилот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ный летательный аппарат (UAV — Unmanned Aerial Vehicle)</w:t>
      </w:r>
    </w:p>
    <w:p w14:paraId="6CED9721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ВКО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Восточно-Казахстанская область</w:t>
      </w:r>
    </w:p>
    <w:p w14:paraId="71CBC22C" w14:textId="42B21025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ГБД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информационная база данных</w:t>
      </w:r>
    </w:p>
    <w:p w14:paraId="55311699" w14:textId="2D522068" w:rsidR="001B6EA2" w:rsidRPr="000A17CE" w:rsidRDefault="001B6EA2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Гео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портал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Веб-платформа для публикации, визуализации и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а пространственных данных</w:t>
      </w:r>
    </w:p>
    <w:p w14:paraId="30E5157C" w14:textId="01C8FB51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ГИС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информационная система (GIS — Geographic Information System)</w:t>
      </w:r>
    </w:p>
    <w:p w14:paraId="5F76077E" w14:textId="0FD88DEA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ГНСС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Глобальная навигац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ионная спутниковая система (GNSS — Global Navigation Satellite System)</w:t>
      </w:r>
    </w:p>
    <w:p w14:paraId="4E0A579F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ДЗЗ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Дистанционное зондирование Земли</w:t>
      </w:r>
    </w:p>
    <w:p w14:paraId="7DD04959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ИИ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Искусственный интеллект (AI — Artificial Intelligence)</w:t>
      </w:r>
    </w:p>
    <w:p w14:paraId="3A9ACC53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МО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Машинное обучение (ML — Machine Learning)</w:t>
      </w:r>
    </w:p>
    <w:p w14:paraId="5F9D62B1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НИПД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Национальная инфраструктура пространственных данных (NSDI — National Spatial Data Infrastructure)</w:t>
      </w:r>
    </w:p>
    <w:p w14:paraId="33E018A3" w14:textId="385429E8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ОВОС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Оценка воздействия на окружающую сред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у</w:t>
      </w:r>
    </w:p>
    <w:p w14:paraId="371DF41D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ООПТ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Особо охраняемые природные территории</w:t>
      </w:r>
    </w:p>
    <w:p w14:paraId="132AE0A4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ПБД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Пространственная база данных</w:t>
      </w:r>
    </w:p>
    <w:p w14:paraId="6EF8C0D4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РК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Республика Казахстан</w:t>
      </w:r>
    </w:p>
    <w:p w14:paraId="580A6945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СППР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Система поддержки принятия решений (SDSS — Spatial Decision Support System)</w:t>
      </w:r>
    </w:p>
    <w:p w14:paraId="22755768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СУБД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Система управления базами данных (DBMS — Database Management System)</w:t>
      </w:r>
    </w:p>
    <w:p w14:paraId="0AA6F45F" w14:textId="37C26973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ФАО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Продовольственная и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скохозяйственная организация ООН (FAO — Food and Agriculture Organization)</w:t>
      </w:r>
    </w:p>
    <w:p w14:paraId="41F98DD8" w14:textId="2EDEE34A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ЦК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Цифров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ой кадастр (Digital Cadastre)</w:t>
      </w:r>
    </w:p>
    <w:p w14:paraId="1DC36D30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ЦММ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Цифровая модель местности (DTM — Digital Terrain Model)</w:t>
      </w:r>
    </w:p>
    <w:p w14:paraId="6D409C7B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ЦМР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Цифровая модель рельефа (DEM — Digital Elevation Model)</w:t>
      </w:r>
    </w:p>
    <w:p w14:paraId="62C016EA" w14:textId="02DE8D49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ArcPy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Библиотека класс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ов Python для выполнения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обработки и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а</w:t>
      </w:r>
    </w:p>
    <w:p w14:paraId="7E3BEF23" w14:textId="7B8E9FF3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LCCS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Land Cover Classification System (Система классификации земельного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а)</w:t>
      </w:r>
    </w:p>
    <w:p w14:paraId="5C5213A4" w14:textId="55A6D03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LiDAR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Light Detection and Ranging (Технология лазерн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ого сканирования)</w:t>
      </w:r>
    </w:p>
    <w:p w14:paraId="53C85338" w14:textId="36116D9C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NDVI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Normalized Difference Vegetation Index (Нормализован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ный разност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ный вегетационный индекс)</w:t>
      </w:r>
    </w:p>
    <w:p w14:paraId="472D609D" w14:textId="2635DF21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PES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Payments for Eco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system Services (Платежи за эко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системные услуг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и)</w:t>
      </w:r>
    </w:p>
    <w:p w14:paraId="32E035A3" w14:textId="4750F969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RTK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Real-Time Kinematic (Режим кин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ематики в реальном времени при ГНСС-съемке)</w:t>
      </w:r>
    </w:p>
    <w:p w14:paraId="5E767672" w14:textId="4308E549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SAR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Synthetic Aperture Radar (Радио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локатор с синтез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ированной апертурой)</w:t>
      </w:r>
    </w:p>
    <w:p w14:paraId="01AAD127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TIN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Triangulated Irregular Network (Нерегулярная триангуляционная сеть)</w:t>
      </w:r>
    </w:p>
    <w:p w14:paraId="11268190" w14:textId="4312DE35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UTM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Universal Transverse Mercator (Универсальная поперечная проекци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>я Меркатора)</w:t>
      </w:r>
    </w:p>
    <w:p w14:paraId="0D45343B" w14:textId="77777777" w:rsidR="00BC3919" w:rsidRPr="000A17CE" w:rsidRDefault="00BC3919" w:rsidP="001B6E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</w:rPr>
        <w:t>VGI</w:t>
      </w:r>
      <w:r w:rsidRPr="000A17CE">
        <w:rPr>
          <w:rFonts w:ascii="Times New Roman" w:eastAsia="Times New Roman" w:hAnsi="Times New Roman" w:cs="Times New Roman"/>
          <w:noProof/>
          <w:color w:val="000000"/>
        </w:rPr>
        <w:t xml:space="preserve"> — Volunteered Geographic Information (Добровольная географическая информация)</w:t>
      </w:r>
    </w:p>
    <w:p w14:paraId="63C020BE" w14:textId="77777777" w:rsidR="00DB53E9" w:rsidRPr="000A17CE" w:rsidRDefault="00DB53E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</w:p>
    <w:p w14:paraId="1AFFBBF8" w14:textId="77777777" w:rsidR="007E57FB" w:rsidRPr="000A17CE" w:rsidRDefault="007E57FB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</w:p>
    <w:p w14:paraId="694B3EAC" w14:textId="77777777" w:rsidR="007E57FB" w:rsidRPr="000A17CE" w:rsidRDefault="007E57FB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</w:p>
    <w:p w14:paraId="32922399" w14:textId="77777777" w:rsidR="007E57FB" w:rsidRPr="000A17CE" w:rsidRDefault="007E57FB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</w:p>
    <w:p w14:paraId="77EAF890" w14:textId="77777777" w:rsidR="007E57FB" w:rsidRPr="000A17CE" w:rsidRDefault="007E57FB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</w:p>
    <w:p w14:paraId="5CB50166" w14:textId="77777777" w:rsidR="00DB53E9" w:rsidRPr="000A17CE" w:rsidRDefault="00DB53E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</w:rPr>
      </w:pPr>
    </w:p>
    <w:p w14:paraId="7D83131E" w14:textId="4794AE1B" w:rsidR="00C15378" w:rsidRPr="000A17CE" w:rsidRDefault="00C15378" w:rsidP="0079287B">
      <w:pPr>
        <w:pStyle w:val="Heading2"/>
        <w:spacing w:before="0"/>
        <w:jc w:val="center"/>
        <w:rPr>
          <w:rFonts w:ascii="Times New Roman" w:hAnsi="Times New Roman" w:cs="Times New Roman"/>
          <w:noProof/>
          <w:color w:val="000000"/>
        </w:rPr>
      </w:pPr>
      <w:bookmarkStart w:id="8" w:name="_Toc233845553"/>
      <w:r w:rsidRPr="000A17CE">
        <w:rPr>
          <w:rFonts w:ascii="Times New Roman" w:hAnsi="Times New Roman" w:cs="Times New Roman"/>
          <w:noProof/>
          <w:color w:val="000000"/>
        </w:rPr>
        <w:lastRenderedPageBreak/>
        <w:t>В</w:t>
      </w:r>
      <w:r w:rsidR="00E24B4D" w:rsidRPr="000A17CE">
        <w:rPr>
          <w:rFonts w:ascii="Times New Roman" w:hAnsi="Times New Roman" w:cs="Times New Roman"/>
          <w:noProof/>
          <w:color w:val="000000"/>
        </w:rPr>
        <w:t>ВЕДЕНИЕ</w:t>
      </w:r>
      <w:bookmarkEnd w:id="8"/>
    </w:p>
    <w:p w14:paraId="16115E90" w14:textId="775787DB" w:rsidR="00E24B4D" w:rsidRPr="000A17CE" w:rsidRDefault="00E24B4D" w:rsidP="001B6EA2">
      <w:pPr>
        <w:pStyle w:val="BodyText"/>
        <w:spacing w:before="0" w:after="0"/>
        <w:ind w:firstLine="709"/>
        <w:rPr>
          <w:rFonts w:ascii="Times New Roman" w:hAnsi="Times New Roman" w:cs="Times New Roman"/>
          <w:noProof/>
          <w:color w:val="000000"/>
        </w:rPr>
      </w:pPr>
    </w:p>
    <w:p w14:paraId="05D6C3E1" w14:textId="77777777" w:rsidR="00D01676" w:rsidRPr="000A17CE" w:rsidRDefault="00D01676" w:rsidP="00695317">
      <w:pPr>
        <w:pStyle w:val="NoSpacing"/>
        <w:ind w:firstLine="709"/>
        <w:jc w:val="both"/>
        <w:rPr>
          <w:rFonts w:ascii="Times New Roman" w:hAnsi="Times New Roman" w:cs="Times New Roman"/>
          <w:b/>
          <w:noProof/>
          <w:color w:val="000000"/>
          <w:sz w:val="28"/>
        </w:rPr>
      </w:pPr>
      <w:bookmarkStart w:id="9" w:name="_Hlk233894264"/>
      <w:r w:rsidRPr="000A17CE">
        <w:rPr>
          <w:rFonts w:ascii="Times New Roman" w:hAnsi="Times New Roman" w:cs="Times New Roman"/>
          <w:b/>
          <w:noProof/>
          <w:color w:val="000000"/>
          <w:sz w:val="28"/>
        </w:rPr>
        <w:t>Актуальность темы исследования</w:t>
      </w:r>
    </w:p>
    <w:p w14:paraId="53FB4718" w14:textId="03F0AC69" w:rsidR="007E6CF6" w:rsidRPr="000A17CE" w:rsidRDefault="007E6CF6" w:rsidP="007E6CF6">
      <w:pPr>
        <w:pStyle w:val="NoSpacing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bookmarkStart w:id="10" w:name="_j64bjkw0kedi" w:colFirst="0" w:colLast="0"/>
      <w:bookmarkStart w:id="11" w:name="_pl1cgynr9ha2" w:colFirst="0" w:colLast="0"/>
      <w:bookmarkEnd w:id="10"/>
      <w:bookmarkEnd w:id="11"/>
      <w:r w:rsidRPr="000A17CE">
        <w:rPr>
          <w:rFonts w:ascii="Times New Roman" w:hAnsi="Times New Roman" w:cs="Times New Roman"/>
          <w:noProof/>
          <w:color w:val="000000"/>
          <w:sz w:val="28"/>
        </w:rPr>
        <w:t>Земельные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 являются фундаментальной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ой обеспечения продовольственн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ой безопасности и устойчивого социально-экономического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ов. В современных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ях эффективное управление земельным фондом требу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ет применения современных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 контроля для предотвращения нецелевого использования земель, что име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ет важное знач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ение для минимизации негативных экологических последствий и предотвращения деградации почвенного покров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а. Информационная база данных о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ах нуждается в системной актуализации и глубоком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е, обеспечивающем более полное отражение динамики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пользования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ях глобальн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ых климатических вызов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 и демографической трансформаци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и.</w:t>
      </w:r>
    </w:p>
    <w:p w14:paraId="69E34E57" w14:textId="5F14208D" w:rsidR="007E6CF6" w:rsidRPr="000A17CE" w:rsidRDefault="007E6CF6" w:rsidP="007E6CF6">
      <w:pPr>
        <w:pStyle w:val="NoSpacing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Совершенствование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информационной базы данных (ГБД) позволяет органам государственной власти принимать научно обоснованные управленческие решения, оптимизировать 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у распределения угодий, минимизировать бюрократические барьер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 и снижать отдельные организационные и операционные издержки.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 современных информационных технологий,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 географические информационные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 (ГИС), данные дистанционного зондирования Земли (ДЗЗ), применение беспилотн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ых летательных аппаратов (БПЛА) и сенсорных сет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ей, открывает качественно 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ые возможности для детального сбора, многомерн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и визуализации пространственных данных, что повышает достоверность информационного обеспечения.</w:t>
      </w:r>
    </w:p>
    <w:p w14:paraId="50414BA7" w14:textId="37C09B7B" w:rsidR="007E6CF6" w:rsidRPr="000A17CE" w:rsidRDefault="007E6CF6" w:rsidP="007E6CF6">
      <w:pPr>
        <w:pStyle w:val="NoSpacing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ие законодательства Республики Казахстан (РК) в области геодези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и, картографии и пространственных данных обусловливает необходимость приведения информационных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 в соответствие с новыми национальными стандартами и требованиями интероперабельности. Рациональное управление земельными ресурсами является одним из важных направлений достижения глобальн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ых целей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 охран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у окружающей сре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ды и обеспечение социальной справедливости.</w:t>
      </w:r>
    </w:p>
    <w:p w14:paraId="2EBA8C1A" w14:textId="5052CF04" w:rsidR="007E6CF6" w:rsidRPr="000A17CE" w:rsidRDefault="007E6CF6" w:rsidP="007E6CF6">
      <w:pPr>
        <w:pStyle w:val="NoSpacing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Восточно-Казахстанская область (ВКО), обладая важным географическим положением и значительным природно-ресурсным потенциалом, является одним из значимых аграрно-промышленных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 стра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ны. Разнообразие ландшафт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ных зон — от Алтайских горных массив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 до степных равнин — обуславливает сложность 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пользования и требу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ет внедрения современных систем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а. Разработка и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ение рекомендаций по совершенствовани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ю ГБД в ВКО направлены на решение значимой прикладной задач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 — обеспечение рационального использования сельскохозяйствен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ных земель, имеющего важное знач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ение для эко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номики и эко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логии республики. При этом особую актуальность приобретает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 современных технологий и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 дистанционного зондирования Земли для повышения эффективности управления земельными ресурсами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а.</w:t>
      </w:r>
    </w:p>
    <w:p w14:paraId="07BD59D4" w14:textId="49526BA1" w:rsidR="00D01676" w:rsidRPr="000A17CE" w:rsidRDefault="00D01676" w:rsidP="007E6CF6">
      <w:pPr>
        <w:pStyle w:val="NoSpacing"/>
        <w:ind w:firstLine="709"/>
        <w:jc w:val="both"/>
        <w:rPr>
          <w:rFonts w:ascii="Times New Roman" w:hAnsi="Times New Roman" w:cs="Times New Roman"/>
          <w:b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/>
          <w:noProof/>
          <w:color w:val="000000"/>
          <w:sz w:val="28"/>
        </w:rPr>
        <w:lastRenderedPageBreak/>
        <w:t>Цель и задач</w:t>
      </w:r>
      <w:r w:rsidR="000A17CE" w:rsidRPr="000A17CE">
        <w:rPr>
          <w:rFonts w:ascii="Times New Roman" w:hAnsi="Times New Roman" w:cs="Times New Roman"/>
          <w:b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/>
          <w:noProof/>
          <w:color w:val="000000"/>
          <w:sz w:val="28"/>
        </w:rPr>
        <w:t>и исследования</w:t>
      </w:r>
    </w:p>
    <w:p w14:paraId="11DB1122" w14:textId="50904275" w:rsidR="00BC3919" w:rsidRPr="000A17CE" w:rsidRDefault="00BC3919" w:rsidP="00695317">
      <w:pPr>
        <w:pStyle w:val="NoSpacing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bookmarkStart w:id="12" w:name="_bfrsebwka9tc" w:colFirst="0" w:colLast="0"/>
      <w:bookmarkEnd w:id="12"/>
      <w:r w:rsidRPr="000A17CE">
        <w:rPr>
          <w:rFonts w:ascii="Times New Roman" w:hAnsi="Times New Roman" w:cs="Times New Roman"/>
          <w:noProof/>
          <w:color w:val="000000"/>
          <w:sz w:val="28"/>
        </w:rPr>
        <w:t>Цель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ю исследования является совершенствование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информационной базы данных для рационального управления земельными ресурсами Восточно-Казахстанской области, направленное на повыш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ение устойчивости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пользования и оптимизацию эколого-экономических показателей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а.</w:t>
      </w:r>
    </w:p>
    <w:p w14:paraId="1C2D1201" w14:textId="60AB8BF5" w:rsidR="00BC3919" w:rsidRPr="000A17CE" w:rsidRDefault="00BC3919" w:rsidP="00695317">
      <w:pPr>
        <w:pStyle w:val="NoSpacing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Для достижения поставлен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ной цели в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 решены следующие задач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и:</w:t>
      </w:r>
    </w:p>
    <w:p w14:paraId="32DF6C8D" w14:textId="01C1A028" w:rsidR="00A15CCC" w:rsidRPr="000A17CE" w:rsidRDefault="00A15CCC" w:rsidP="000D3DCA">
      <w:pPr>
        <w:pStyle w:val="NoSpacing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Разработать комплексный подход к формированию и анализ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у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информационной базы данных земельных ресурс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ов регионального уровня, интегрирующий открытые пространственные источник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и и материалы дистанционного зондирования Земли, включа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я оценку вегетационного индекс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 (NDVI).</w:t>
      </w:r>
    </w:p>
    <w:p w14:paraId="050CB475" w14:textId="12017E42" w:rsidR="007E6CF6" w:rsidRPr="000A17CE" w:rsidRDefault="007E6CF6" w:rsidP="002E7D9C">
      <w:pPr>
        <w:pStyle w:val="NoSpacing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Спроектировать структурно-функциональную модель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информационной базы данных и архитектур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у регионального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портала на основ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е открыт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ого программ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ного обеспечения для мониторинг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 земель Восточно-Казахстанской области.</w:t>
      </w:r>
    </w:p>
    <w:p w14:paraId="3A88652A" w14:textId="06F6A980" w:rsidR="002E7D9C" w:rsidRPr="000A17CE" w:rsidRDefault="002E7D9C" w:rsidP="002E7D9C">
      <w:pPr>
        <w:pStyle w:val="NoSpacing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Разработать научно обоснованные рекомендации по рациональному управлению земельными ресурсами Восточно-Казахстанской области на основ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е результат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ов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информационного анализ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 и выявленной пространственно-временной динамики состояния земель.</w:t>
      </w:r>
    </w:p>
    <w:p w14:paraId="78B63E19" w14:textId="20F87EE8" w:rsidR="00BC3919" w:rsidRPr="000A17CE" w:rsidRDefault="00BC3919" w:rsidP="00695317">
      <w:pPr>
        <w:pStyle w:val="NoSpacing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</w:rPr>
        <w:t>Объект исследования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 xml:space="preserve"> — земли сельскохозяйственного назначения Восточно-Казахстанской области, а также процес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 xml:space="preserve">сы их эксплуатации и </w:t>
      </w:r>
      <w:r w:rsidR="007C5256" w:rsidRPr="000A17CE">
        <w:rPr>
          <w:rFonts w:ascii="Times New Roman" w:hAnsi="Times New Roman" w:cs="Times New Roman"/>
          <w:bCs/>
          <w:noProof/>
          <w:color w:val="000000"/>
          <w:sz w:val="28"/>
        </w:rPr>
        <w:t>эффективного управления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 xml:space="preserve"> в услови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ях цифров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ой трансформаци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и.</w:t>
      </w:r>
    </w:p>
    <w:p w14:paraId="02792CB6" w14:textId="1E2B25AE" w:rsidR="00BC3919" w:rsidRPr="000A17CE" w:rsidRDefault="00BC3919" w:rsidP="00695317">
      <w:pPr>
        <w:pStyle w:val="NoSpacing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</w:rPr>
        <w:t>Пред</w:t>
      </w:r>
      <w:r w:rsidR="000A17CE" w:rsidRPr="000A17CE">
        <w:rPr>
          <w:rFonts w:ascii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</w:rPr>
        <w:t xml:space="preserve">мет исследования 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— организационно-экономические и методологические подход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ы к совершенствовани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ю информационного обеспечения управления земельными ресурсами на основ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е интеграции ГИС, цифрового кадастра (ЦК) и технологий дистанционного зондирования.</w:t>
      </w:r>
    </w:p>
    <w:p w14:paraId="7DB4FDAF" w14:textId="13B85FDE" w:rsidR="00BC3919" w:rsidRPr="000A17CE" w:rsidRDefault="00BC3919" w:rsidP="00695317">
      <w:pPr>
        <w:pStyle w:val="NoSpacing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</w:rPr>
        <w:t xml:space="preserve">Методологическая и теоретическая 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основ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 исследования базируется на принцип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 xml:space="preserve">ах </w:t>
      </w:r>
      <w:r w:rsidR="007C5256" w:rsidRPr="000A17CE">
        <w:rPr>
          <w:rFonts w:ascii="Times New Roman" w:hAnsi="Times New Roman" w:cs="Times New Roman"/>
          <w:bCs/>
          <w:noProof/>
          <w:color w:val="000000"/>
          <w:sz w:val="28"/>
        </w:rPr>
        <w:t>интегрированного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 xml:space="preserve"> анализ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а, предполагающего изучение земельных ресурс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ов как сложн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ой динамической систем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ы. Теоретическую базу составляют труд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ы ведущих отечественных и зарубежных ученых в области земле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устройства, кадастра и устойчивого природо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пользования. Норматив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ную основ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у исследования образуют Земельный и Экологический кодексы РК, Закон РК «О геодези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и, картографии и пространственных данных», а также между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народные стандарт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ы (ISO 19115, OGC), обеспечивающие унификацию пространственной информа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ции.</w:t>
      </w:r>
    </w:p>
    <w:p w14:paraId="1E23468F" w14:textId="3D38C66C" w:rsidR="00A15CCC" w:rsidRPr="000A17CE" w:rsidRDefault="00BC3919" w:rsidP="00A15CCC">
      <w:pPr>
        <w:pStyle w:val="NoSpacing"/>
        <w:ind w:firstLine="709"/>
        <w:jc w:val="both"/>
        <w:rPr>
          <w:rFonts w:ascii="Times New Roman" w:hAnsi="Times New Roman" w:cs="Times New Roman"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</w:rPr>
        <w:t xml:space="preserve">Научная новизна исследования </w:t>
      </w:r>
      <w:r w:rsidR="007E6CF6" w:rsidRPr="000A17CE">
        <w:rPr>
          <w:rFonts w:ascii="Times New Roman" w:hAnsi="Times New Roman" w:cs="Times New Roman"/>
          <w:bCs/>
          <w:noProof/>
          <w:color w:val="000000"/>
          <w:sz w:val="28"/>
        </w:rPr>
        <w:t>заключается в разработке и апробации методических подходов применения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="007E6CF6" w:rsidRPr="000A17CE">
        <w:rPr>
          <w:rFonts w:ascii="Times New Roman" w:hAnsi="Times New Roman" w:cs="Times New Roman"/>
          <w:bCs/>
          <w:noProof/>
          <w:color w:val="000000"/>
          <w:sz w:val="28"/>
        </w:rPr>
        <w:t>информационных технологий для совершенствования информационного обеспечения управления земельными ресурсами ВКО:</w:t>
      </w:r>
    </w:p>
    <w:p w14:paraId="6B7252ED" w14:textId="7A9B91E4" w:rsidR="00A15CCC" w:rsidRPr="000A17CE" w:rsidRDefault="00A15CCC" w:rsidP="00A15CCC">
      <w:pPr>
        <w:pStyle w:val="NoSpacing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Разработан комплексный подход к совершенствовани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ю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информационной базы данных земельных ресурс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ов регионального уровня, основан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ный на интеграции кадастровых данных, данных дистанционного зондирования Земли и открытых пространственных источников;</w:t>
      </w:r>
    </w:p>
    <w:p w14:paraId="052BBF0C" w14:textId="7B396AB4" w:rsidR="007E6CF6" w:rsidRPr="000A17CE" w:rsidRDefault="00A15CCC" w:rsidP="007E6CF6">
      <w:pPr>
        <w:pStyle w:val="NoSpacing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lastRenderedPageBreak/>
        <w:t>Предложен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 модель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информационного портала на основ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е открыт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ого программ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ного обеспечения, обеспечивающая воспроизводимость, расширяемость и возможность подключения дополнительных наборов пространственных данных;</w:t>
      </w:r>
    </w:p>
    <w:p w14:paraId="129DE6E1" w14:textId="7F9CACDE" w:rsidR="0068071C" w:rsidRPr="000A17CE" w:rsidRDefault="0068071C" w:rsidP="0068071C">
      <w:pPr>
        <w:pStyle w:val="NoSpacing"/>
        <w:numPr>
          <w:ilvl w:val="0"/>
          <w:numId w:val="23"/>
        </w:numPr>
        <w:ind w:left="0" w:firstLine="567"/>
        <w:jc w:val="both"/>
        <w:rPr>
          <w:rFonts w:ascii="Times New Roman" w:hAnsi="Times New Roman" w:cs="Times New Roman"/>
          <w:bCs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Разработана кадастрово-ориентированная модель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информационного мониторинг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а, позволя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ющая интегрировать данные земельных участков с много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летними рядами NDVI, выполнять автоматизированную оценку состояния растительного покров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а, формировать прогнозные показатели динамики земле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t>пользования.</w:t>
      </w:r>
    </w:p>
    <w:p w14:paraId="7AD14099" w14:textId="36ECDC9F" w:rsidR="00AD754A" w:rsidRPr="000A17CE" w:rsidRDefault="00AD754A" w:rsidP="00A15CCC">
      <w:pPr>
        <w:pStyle w:val="Abstract"/>
        <w:spacing w:before="0" w:after="0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Научно-практическая значимость</w:t>
      </w:r>
    </w:p>
    <w:p w14:paraId="5CC303B6" w14:textId="013580C6" w:rsidR="00747357" w:rsidRPr="000A17CE" w:rsidRDefault="00747357" w:rsidP="00EA6C1D">
      <w:pPr>
        <w:pStyle w:val="NoSpacing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Практическая ценность исследования подтверждается апробацией и внедрением отдельных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 практическую и аналитическую деятельность организаций, занимающихся мониторингом и исследованием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Разработан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автором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портал ВКО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использоваться как инструмент интеграции кадастровой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и данных ДЗЗ, способствующий повышению прозрачности земельных отношений. Применение предложенной методики создает предпосылки для оптимизации использования угодий и снижения возможных экономических потерь, связанных с деградацией почв. Результаты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могут быть использован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также в учебном процессе по специальностям «Земле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устройство», «Геодезия и картография» и «ГИС-технологии».</w:t>
      </w:r>
    </w:p>
    <w:p w14:paraId="59062A30" w14:textId="7061388A" w:rsidR="00EA6C1D" w:rsidRPr="000A17CE" w:rsidRDefault="00BC3919" w:rsidP="00EA6C1D">
      <w:pPr>
        <w:pStyle w:val="NoSpacing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/>
        </w:rPr>
        <w:t>Основные положения, выносимые на защиту:</w:t>
      </w:r>
    </w:p>
    <w:p w14:paraId="2AEFA620" w14:textId="623A1C61" w:rsidR="00747357" w:rsidRPr="000A17CE" w:rsidRDefault="00747357" w:rsidP="00747357">
      <w:pPr>
        <w:pStyle w:val="NoSpacing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Комплексный подход к формированию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базы данных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регионального уровня, отличающийся алгоритм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изированной интеграц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ией разрозненных данных, открытых пространственных источников и материалов много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спектрального дистанционного зондирования, что способствует повышению объективности и оперативности оценки состояния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пользования.</w:t>
      </w:r>
      <w:r w:rsidR="001410F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Предложен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1410F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подход обеспечивает переход к един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1410F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цифров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1410F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сред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1410F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е, предназначенной для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1410F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1410F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оценки состояния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1410F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Восточно-Казахстанской области.</w:t>
      </w:r>
    </w:p>
    <w:p w14:paraId="224A574F" w14:textId="5B12FE32" w:rsidR="001410F7" w:rsidRPr="000A17CE" w:rsidRDefault="001410F7" w:rsidP="00747357">
      <w:pPr>
        <w:pStyle w:val="NoSpacing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Структурно-функциональная модель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базы данных и специализирован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портала, включающая программно-аналитический модуль автоматизированной обработки пространственных данных. Модель обеспечивает сопоставление кадастровых границ земельных участков с много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летними рядами данных дистанционного зондирования, расчёт показателей NDVI в пределах конкретных кадастровых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выявление зон риск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деградации растительного покров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формирование прогноз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оценок динамики состояния земель.</w:t>
      </w:r>
    </w:p>
    <w:p w14:paraId="541C95A8" w14:textId="6EDFF95A" w:rsidR="001410F7" w:rsidRPr="000A17CE" w:rsidRDefault="001410F7" w:rsidP="00695317">
      <w:pPr>
        <w:pStyle w:val="NoSpacing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Научно-практические рекомендации по совершенствовани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управления земельными ресурсами Восточно-Казахстанской области, разработанные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кадастрово-ориентированной оценки состояния земельных участков, пространственно-временной динамики NDVI и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использования аналитического модуля 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портала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регионального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</w:t>
      </w:r>
    </w:p>
    <w:p w14:paraId="429BC5EC" w14:textId="77777777" w:rsidR="007E57FB" w:rsidRPr="000A17CE" w:rsidRDefault="007E57FB" w:rsidP="00695317">
      <w:pPr>
        <w:pStyle w:val="NoSpacing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058EA77B" w14:textId="2ECF173C" w:rsidR="00D01676" w:rsidRPr="000A17CE" w:rsidRDefault="00D01676" w:rsidP="00695317">
      <w:pPr>
        <w:pStyle w:val="NoSpacing"/>
        <w:ind w:firstLine="709"/>
        <w:jc w:val="both"/>
        <w:rPr>
          <w:rFonts w:ascii="Times New Roman" w:hAnsi="Times New Roman" w:cs="Times New Roman"/>
          <w:b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lastRenderedPageBreak/>
        <w:t>Апробация результат</w:t>
      </w:r>
      <w:r w:rsidR="000A17CE" w:rsidRPr="000A17CE">
        <w:rPr>
          <w:rFonts w:ascii="Times New Roman" w:hAnsi="Times New Roman" w:cs="Times New Roman"/>
          <w:b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t>ов исследования</w:t>
      </w:r>
    </w:p>
    <w:p w14:paraId="1EAA0896" w14:textId="5C07B59C" w:rsidR="00E36F36" w:rsidRPr="000A17CE" w:rsidRDefault="00E36F36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Основные теоретические положения и практические результаты диссертационной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ы докладывались и обсуждались на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народных и республиканских научно-практических конференциях, а </w:t>
      </w:r>
      <w:r w:rsidR="00A15CC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также опубликованы в различных научных журнал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15CC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ах (более 10 печатных работ),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в том числе:</w:t>
      </w:r>
    </w:p>
    <w:p w14:paraId="79F0CEAF" w14:textId="24EAE916" w:rsidR="000C72F9" w:rsidRPr="000A17CE" w:rsidRDefault="000C72F9" w:rsidP="000D3DCA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В между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народных научных изданиях, входящих в базу данных Scopus: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стать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я «Evaluating Land Degradation in East Kazakhstan using NDVI and Landsat Data», опубликованная в журнал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е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</w:rPr>
        <w:t>International Journal of Design, Nature and Eco</w:t>
      </w:r>
      <w:r w:rsidR="000A17CE" w:rsidRPr="000A17CE">
        <w:rPr>
          <w:rFonts w:ascii="Times New Roman" w:eastAsia="Times New Roman" w:hAnsi="Times New Roman" w:cs="Times New Roman"/>
          <w:i/>
          <w:i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</w:rPr>
        <w:t>dynamics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, 2024, Vol. 19, № 5.</w:t>
      </w:r>
      <w:r w:rsidR="006D647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Указан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ный журнал характеризовался следующими показателями: Cite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Score за 202</w:t>
      </w:r>
      <w:r w:rsidR="006D647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4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год — 2,1; процентиль по направлению </w:t>
      </w:r>
      <w:r w:rsidR="006D647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/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«Общие сельскохозяйственные и биологические нау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ки» — 54, по направлению «Общая инженерия» — 50.</w:t>
      </w:r>
    </w:p>
    <w:p w14:paraId="47B2C75B" w14:textId="6BF09978" w:rsidR="00E36F36" w:rsidRPr="000A17CE" w:rsidRDefault="00E36F36" w:rsidP="000D3DCA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В научных изданиях, рекомендованн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ых Комитетом по обеспечению качества в сфере нау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ки и высшего образования МНВО РК (КОКСНВО):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статьи в журнал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ах «Journal of Geography and Environmental Management»</w:t>
      </w:r>
      <w:r w:rsidR="006D647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,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«</w:t>
      </w:r>
      <w:r w:rsidR="006D647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Ізденістер, нәтижелер – Исследования, результаты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="006D647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, «Проблем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6D647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ы агрорынка»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и других профильных изданиях, освещающих вопрос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ы кадастра</w:t>
      </w:r>
      <w:r w:rsidR="006D647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,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6D647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устройства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информационного моделирования.</w:t>
      </w:r>
    </w:p>
    <w:p w14:paraId="156C4A42" w14:textId="5FF78DEE" w:rsidR="0042532B" w:rsidRPr="000A17CE" w:rsidRDefault="00F14DE3" w:rsidP="00F270AB">
      <w:pPr>
        <w:numPr>
          <w:ilvl w:val="0"/>
          <w:numId w:val="17"/>
        </w:numPr>
        <w:shd w:val="clear" w:color="auto" w:fill="FFFFFF" w:themeFill="background1"/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bookmarkStart w:id="13" w:name="_Hlk233894136"/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Получены авторские свидетельства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на разработанные базы данных и программные модули для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ных формирований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информационных технологий, а также получен 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пат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ент на полез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 xml:space="preserve">ную модель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«Способ централизованного вед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информационной базы данных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ов 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портале».</w:t>
      </w:r>
    </w:p>
    <w:p w14:paraId="626729A1" w14:textId="02236181" w:rsidR="004D2848" w:rsidRPr="000A17CE" w:rsidRDefault="004D2848" w:rsidP="00F270AB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bookmarkStart w:id="14" w:name="_Hlk233894106"/>
      <w:bookmarkEnd w:id="13"/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Структур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а и объем диссертации.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Диссертация содержит раздел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ы: введение, основная часть, результаты, предложения и рекомендации, заключение и список литературы. 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Объем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ного текст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а диссертации составляет </w:t>
      </w:r>
      <w:r w:rsidR="00CC061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129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страниц,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я 22 таблицы и 23 рисунка. Общ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ий объем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ы с приложениями составляет </w:t>
      </w:r>
      <w:r w:rsidR="00F14DE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/>
      </w:r>
      <w:r w:rsidR="00CC061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144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страниц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CC061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ы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. Библиографический список включает </w:t>
      </w:r>
      <w:r w:rsidR="004C601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99</w:t>
      </w:r>
      <w:r w:rsidR="004723C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источников.</w:t>
      </w:r>
    </w:p>
    <w:bookmarkEnd w:id="9"/>
    <w:bookmarkEnd w:id="14"/>
    <w:p w14:paraId="7970B0E5" w14:textId="2EB855C8" w:rsidR="006A001D" w:rsidRPr="000A17CE" w:rsidRDefault="006A001D" w:rsidP="00F270AB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Стаж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ировки, повыш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ение квалификации и участие в между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народных проект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 xml:space="preserve">ах.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Автор успешно прошел зарубежную стаж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ировку в г. Каунас, Литовская Республика на факультет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 Инженерии, кафедре «Земле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устройство и геоматика» </w:t>
      </w:r>
      <w:r w:rsidR="0074735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/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 3 февраля 2025 года по 17 февраля 2025 года. Также автор принял участие в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народной конференции «BALTIC-SURVEYING’25», по завершени</w:t>
      </w:r>
      <w:r w:rsidR="00F14DE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ой был получен сертификат (Приложение А).</w:t>
      </w:r>
    </w:p>
    <w:p w14:paraId="0E64303C" w14:textId="268069C8" w:rsidR="008524B2" w:rsidRPr="000A17CE" w:rsidRDefault="008524B2" w:rsidP="008524B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цел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ях повышения профессиональной квалификации автор прошел обучение в рамках образовательной программы «AI-SANA», направленной на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ие компетенций в области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ного интеллекта и современных цифровых технологий.</w:t>
      </w:r>
    </w:p>
    <w:p w14:paraId="3CC5DE35" w14:textId="0B00F047" w:rsidR="008524B2" w:rsidRPr="000A17CE" w:rsidRDefault="008524B2" w:rsidP="008524B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 базовом этап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 программы были освоены фундаментальные курс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ы, формирующие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ы знаний в области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ного интеллекта, в том числе: «AI Basics: Overview of AI (Kazakh)» и «Search and AI (Kazakh)», по итогам которых получены соответствующие сертификат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ы. В дальнейшем автор прошел следующий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t>этап программы — «AI-SANA – Phas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e 2: Intellectual Technologies and Entrepreneurial Thinking», направлен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ный на углубление знаний в области интеллектуальных технологий, машин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ного обучения и предпринимательск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ого мышления, что подтверждается соответствующим сертификатом (Приложение Б).</w:t>
      </w:r>
    </w:p>
    <w:p w14:paraId="250CB29B" w14:textId="3B0F8956" w:rsidR="001B6EA2" w:rsidRPr="000A17CE" w:rsidRDefault="0072491B" w:rsidP="0072491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За время обучения автор уча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ствовал в проект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 ПЦФ BR24993222 «Пост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роение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ы поддержки принятия решений для природно-хозяйственного обустройства территории Северо-Казахстанской области в контексте устойчивого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я», в рамках которого были применены знания по построению баз данных и созданию цифровых карт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ов. </w:t>
      </w:r>
      <w:r w:rsidR="00A80C5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Кроме того, автор принимал участие в инициативн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0C5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ом научном проект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0C5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 0124РКИ0214 на тему: «Совершенствование организационно-экономических направлений для рационального использования земель сельскохозяйственного назначения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0C5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 ГИС-технологий», в рамках которого были рассмотрены вопрос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0C5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ы повышения эффективности использования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0C5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ов с применением современных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0C5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информационных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0C5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ов </w:t>
      </w:r>
      <w:r w:rsidR="00B1664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/>
      </w:r>
      <w:r w:rsidR="006328D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(Приложение Б).</w:t>
      </w:r>
    </w:p>
    <w:p w14:paraId="383058E7" w14:textId="152B68AF" w:rsidR="003D6A24" w:rsidRPr="000A17CE" w:rsidRDefault="000C72F9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Получен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ный опыт стажировок, участи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я в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народных образовательных программ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ах и научно-исследовательских проект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ах</w:t>
      </w:r>
      <w:r w:rsidR="002C0AE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,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2C0AE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народных научно</w:t>
      </w:r>
      <w:r w:rsidR="00A55CB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-практических конференциях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способствовал расширению профессиональных компетенций автора, углублению знаний в области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информационных технологий, обработки пространственных данных и применения современных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ов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 в научной деятельности</w:t>
      </w:r>
      <w:r w:rsidR="00A55CB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(Приложение В).</w:t>
      </w:r>
    </w:p>
    <w:p w14:paraId="342C4AB4" w14:textId="77777777" w:rsidR="008524B2" w:rsidRPr="000A17CE" w:rsidRDefault="008524B2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0BC34169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12855BAC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15972DEB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3A3FB8E3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6BEE5CCE" w14:textId="77777777" w:rsidR="007E57FB" w:rsidRPr="000A17CE" w:rsidRDefault="007E57FB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55FA351B" w14:textId="77777777" w:rsidR="007E57FB" w:rsidRPr="000A17CE" w:rsidRDefault="007E57FB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3BC0F31A" w14:textId="77777777" w:rsidR="007E57FB" w:rsidRPr="000A17CE" w:rsidRDefault="007E57FB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15C94313" w14:textId="77777777" w:rsidR="007E57FB" w:rsidRPr="000A17CE" w:rsidRDefault="007E57FB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70E2A56B" w14:textId="77777777" w:rsidR="007E57FB" w:rsidRPr="000A17CE" w:rsidRDefault="007E57FB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7BBC84FE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5FDA2135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73C5ADDD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38D2DB2B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792A0FF3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2FEDA031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61E3ED34" w14:textId="77777777" w:rsidR="006B7E70" w:rsidRPr="000A17CE" w:rsidRDefault="006B7E70" w:rsidP="00A15CC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14:paraId="47195CA5" w14:textId="2ACFD034" w:rsidR="00EF1164" w:rsidRPr="000A17CE" w:rsidRDefault="008F0D29" w:rsidP="003F0741">
      <w:pPr>
        <w:pStyle w:val="Heading3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15" w:name="_Toc233845554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1 ТЕОРЕТИЧЕСКИЕ И МЕТОДОЛОГИЧЕСКИЕ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ИНФОРМАЦИОННОЙ ПОДДЕРЖКИ УПРАВЛЕНИЯ ЗЕМЕЛЬНЫМИ РЕСУРСАМИ</w:t>
      </w:r>
      <w:bookmarkEnd w:id="15"/>
    </w:p>
    <w:p w14:paraId="3303F60A" w14:textId="711AC3A0" w:rsidR="00EF1164" w:rsidRPr="000A17CE" w:rsidRDefault="00517252" w:rsidP="003F0741">
      <w:pPr>
        <w:pStyle w:val="Heading3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16" w:name="_Toc233845555"/>
      <w:bookmarkStart w:id="17" w:name="Xabdb0b4a8cb45336822889d05bbc88c055330e1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1.1 Земельные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ы: классификация и подход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к управлению</w:t>
      </w:r>
      <w:bookmarkEnd w:id="16"/>
    </w:p>
    <w:p w14:paraId="3A02BE24" w14:textId="0BB529E3" w:rsidR="00EF1164" w:rsidRPr="000A17CE" w:rsidRDefault="00517252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Земельные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являются одним из ключевых и незаменимых компонент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природ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ной сре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ды и национального достояния </w:t>
      </w:r>
      <w:r w:rsidR="00073A2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каждого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государств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</w:t>
      </w:r>
      <w:r w:rsidR="000A17C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[1]. Они выступают в качестве пространственного базис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для всей хозяйственной и нехозяйственной деятельности человек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территориальной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для размещения производительных сил, формирования систем расселения, вед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ения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ского, лесн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ого, вод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хозяйства, а также выполняют критически важные экологические функции, поддерживая стабильность био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сферы. Понимание сущности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эволюционировало от прост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восприятия земли как территории к комплексному представлению о ней как о природном теле, природно-антропогенном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и социально-экономической категории</w:t>
      </w:r>
      <w:r w:rsidR="000A17C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[2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-4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 В современном дискурсе земельные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рассматриваются не только как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экономической деятельности, но и как стратегический фактор национальной безопасности и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я, поскольку именно они обеспечивают продовольственную, экологическую и социальную стабильность государств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</w:t>
      </w:r>
    </w:p>
    <w:p w14:paraId="1645431F" w14:textId="70549EBA" w:rsidR="00EF1164" w:rsidRPr="000A17CE" w:rsidRDefault="00517252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современно</w:t>
      </w:r>
      <w:r w:rsidR="00073A2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м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научно</w:t>
      </w:r>
      <w:r w:rsidR="00073A2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м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073A2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мире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под земельными ресурсами понимается совокупность земель в пределах определён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ной территории, рассматриваемая с точки зрения её природных свойств (рельеф, климат, почв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енный покров, гидрологический режим, растительность, геологическое строе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ние), пространственного положения, площади и потенциала для использования в различных видах человеческой деятельности – экономической, социальной, рекреационной, природо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охранной. Это </w:t>
      </w:r>
      <w:r w:rsidR="00073A2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определяет саму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073A2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073A2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как природного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073A2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а со своими законами функционирования, так и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ного использования и социально-экономических отношений. </w:t>
      </w:r>
    </w:p>
    <w:p w14:paraId="7A2CC025" w14:textId="378835BE" w:rsidR="00EF1164" w:rsidRPr="000A17CE" w:rsidRDefault="00517252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Уникальность и стратегическая важность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обусловлены их по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ли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функциональностью. Они выполняют значимые экономические функции, выступа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я как главное средство производства в 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сельско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хозяйственном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сектор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и лесо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пользовании, а также как операционный базис для промышленности, инфраструктуры и застройки</w:t>
      </w:r>
      <w:r w:rsidR="000A17C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Также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их ценность определяется плодо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родием, местоположением и другими характеристиками. Не 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е важны 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и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социальные функции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, к примеру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земля обеспечивает жизненное пространство, формирует сред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обит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ания, служит местом 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отдыха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, является носителем культурно-исторического наследи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и фактором социальной 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каждого государств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 Наконец, земельные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выполняют ключевые экологические функции</w:t>
      </w:r>
      <w:r w:rsidR="000A17C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как неотъемлемый компонент экосистем, участву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в биогеохимических цикл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ах, регулируя климат и сток, сохраня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био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разнообразие и предоставляя важнейшие эко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системные услуг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Необоснованным будет факт н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ерационально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го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использовани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земель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ставит под угрозу выполнение этих функций.</w:t>
      </w:r>
    </w:p>
    <w:p w14:paraId="21D43B03" w14:textId="7D89606D" w:rsidR="00EF1164" w:rsidRPr="000A17CE" w:rsidRDefault="00517252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Взаимо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связь и </w:t>
      </w:r>
      <w:r w:rsidR="0099172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зависимость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этих функций требуют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ного, интегрированного подход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к управлению земельными ресурсами, направлен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на поиск баланс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между экономическим развитием, социальным благополучием и сохранением окружающей сре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ды, что полностью соответствует принципам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</w:t>
      </w:r>
      <w:r w:rsidR="000A17C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7-9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</w:t>
      </w:r>
    </w:p>
    <w:p w14:paraId="296ACE92" w14:textId="417DD12E" w:rsidR="00EF1164" w:rsidRPr="000A17CE" w:rsidRDefault="00517252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18" w:name="классификация-земель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Для эффективного учёт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оценки, планирования использования и охраны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необходим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их системная классификация. Основополагающей в земельном законодательстве Республики Казахстан является классификация по целевому назначению,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ая определяет основной вид использования земель и устанавливает соответствующий правовой режим. В соответствии с Земельным кодексом Республики Казахстан выделяются следующие категории:</w:t>
      </w:r>
    </w:p>
    <w:p w14:paraId="01837AB4" w14:textId="43B2F34C" w:rsidR="00EF1164" w:rsidRPr="000A17CE" w:rsidRDefault="00517252" w:rsidP="000D3DCA">
      <w:pPr>
        <w:pStyle w:val="Compact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Земли сельскохозяйственного назначения</w:t>
      </w:r>
      <w:r w:rsidR="000F72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14:paraId="2C06FFB1" w14:textId="3EA1E6FE" w:rsidR="00EF1164" w:rsidRPr="000A17CE" w:rsidRDefault="00517252" w:rsidP="000D3DCA">
      <w:pPr>
        <w:pStyle w:val="Compact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Земли населённых пункт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</w:t>
      </w:r>
      <w:r w:rsidR="000F72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14:paraId="238BFAE7" w14:textId="4867512C" w:rsidR="00EF1164" w:rsidRPr="000A17CE" w:rsidRDefault="00517252" w:rsidP="000D3DCA">
      <w:pPr>
        <w:pStyle w:val="Compact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Земли промышленности, транспорта, связ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и, обороны и иного несельскохозяйственного назначения</w:t>
      </w:r>
      <w:r w:rsidR="000F72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14:paraId="4C25277A" w14:textId="6304C0DA" w:rsidR="00EF1164" w:rsidRPr="000A17CE" w:rsidRDefault="00517252" w:rsidP="000D3DCA">
      <w:pPr>
        <w:pStyle w:val="Compact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Земли особо охраняем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природных территорий, оздоровительного, рекреационного и историко-культурного назначения</w:t>
      </w:r>
      <w:r w:rsidR="000F72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14:paraId="48685451" w14:textId="7B8CC8EA" w:rsidR="00EF1164" w:rsidRPr="000A17CE" w:rsidRDefault="00517252" w:rsidP="000D3DCA">
      <w:pPr>
        <w:pStyle w:val="Compact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Земли лесн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фонд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</w:t>
      </w:r>
      <w:r w:rsidR="000F72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14:paraId="65777340" w14:textId="4D7D88E5" w:rsidR="00EF1164" w:rsidRPr="000A17CE" w:rsidRDefault="00517252" w:rsidP="000D3DCA">
      <w:pPr>
        <w:pStyle w:val="Compact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Земли вод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фонд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</w:t>
      </w:r>
      <w:r w:rsidR="000F72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14:paraId="328D578F" w14:textId="1F3478BB" w:rsidR="00EF1164" w:rsidRPr="000A17CE" w:rsidRDefault="00517252" w:rsidP="000D3DCA">
      <w:pPr>
        <w:pStyle w:val="Compact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Земли запас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</w:t>
      </w:r>
    </w:p>
    <w:p w14:paraId="3E8C3FDB" w14:textId="6AB0E455" w:rsidR="00D36DF0" w:rsidRPr="000A17CE" w:rsidRDefault="00517252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Эта классификация име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ключевое знач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для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управления, но для целей детального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планирования требу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дополнения другими подходами – по формам собственности, видам угодий и природным характеристикам</w:t>
      </w:r>
      <w:r w:rsidR="000F72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10</w:t>
      </w:r>
      <w:r w:rsidR="000F72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</w:t>
      </w:r>
    </w:p>
    <w:p w14:paraId="4DC24D91" w14:textId="45ABF957" w:rsidR="000F72E5" w:rsidRPr="000A17CE" w:rsidRDefault="00517252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19" w:name="Xaf094aa66f1c4e2ca40de2fe99a2a52cd411b48"/>
      <w:bookmarkEnd w:id="18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Успешность управления земельными ресурсами во многом определяется качеством и доступностью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ции. </w:t>
      </w:r>
    </w:p>
    <w:p w14:paraId="5F7374BA" w14:textId="1E1FD145" w:rsidR="000F72E5" w:rsidRPr="000A17CE" w:rsidRDefault="000F72E5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народной практике используются стандартизированные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ы, такие как Land Cover Classification System 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(система классификации наземн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покров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разработанная Продовольственн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и сельскохозяйствен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ной организацией ООН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от Food and Agriculture Organization (FAO)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, которые позволяют обеспечить сопоставимость данных в глобальном масштабе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11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</w:t>
      </w:r>
    </w:p>
    <w:p w14:paraId="7525D3B2" w14:textId="21672B0F" w:rsidR="00EF1164" w:rsidRPr="000A17CE" w:rsidRDefault="00517252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странах Европейского союз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реализуется директива INSPIRE</w:t>
      </w:r>
      <w:r w:rsidR="0040276A" w:rsidRPr="000A17CE">
        <w:rPr>
          <w:rFonts w:ascii="Times New Roman" w:hAnsi="Times New Roman" w:cs="Times New Roman"/>
          <w:b/>
          <w:bCs/>
          <w:noProof/>
          <w:color w:val="000000"/>
        </w:rPr>
        <w:t xml:space="preserve"> 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(Infrastructure for Spatial Information in the European Community)</w:t>
      </w:r>
      <w:r w:rsidR="00F42F6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 Э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то закон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одательный акт Европейского союз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принятый в 2007 году (Directive 2007/2/EC),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создал правовую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для формирования един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027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инфраструктуры пространственных данных (ИПД) в странах ЕС</w:t>
      </w:r>
      <w:r w:rsidR="00F42F6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Она устанавливает стандарт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для обмен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кадастровыми и тематическими данными, обеспечив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ая совместимость национальных систем. Программ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Copernicus предоставляет свобод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доступ к спутниковым снимкам и продуктам ДЗЗ, что позволяет проводить мониторинг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в режим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реального времени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12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</w:t>
      </w:r>
    </w:p>
    <w:p w14:paraId="6E892BCC" w14:textId="41C563ED" w:rsidR="00353052" w:rsidRPr="000A17CE" w:rsidRDefault="00353052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В Соединённых Штатах Америки функционирует национальная инфраструктура пространственных данных — National Spatial Data Infrastructure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(NSDI), представляющая соб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ную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интеграции, хранения и распространения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пространственной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ции. В её состав входят ключевые компоненты, такие как национальный кадастр, база данных земельных угодий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логической службы США (USGS Land Cover) и федеральный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 GeoPlatform.gov, обеспечивающий централизованн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доступ к пространственным данным.</w:t>
      </w:r>
    </w:p>
    <w:p w14:paraId="1F621CEF" w14:textId="41ECC4D5" w:rsidR="00353052" w:rsidRPr="000A17CE" w:rsidRDefault="00353052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Данная инфраструктура базируется на стандарт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 Federal Geographic Data Committe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e (FGDC), что гарантирует совместимость, унификацию и высокое качество геоданных. NSDI поддерживает широкий спектр формат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пространственных данных,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Shape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file, GeoJSON, GeoTIFF, что позволяет эффективно использовать информацию в различных сферах деятельности.</w:t>
      </w:r>
    </w:p>
    <w:p w14:paraId="11FCBEFD" w14:textId="12E60D35" w:rsidR="00353052" w:rsidRPr="000A17CE" w:rsidRDefault="00353052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Благодаря открытой полити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ке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данные NSDI широко применяются не только государственными органами, но и представителями бизнес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научного сообщества и населением. Это способствует развитию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технологий, повышению прозрачности управления территориальными ресурсами и принятию обоснованных управленческих решений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13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</w:t>
      </w:r>
    </w:p>
    <w:p w14:paraId="2E041B24" w14:textId="4AEEE2E9" w:rsidR="00EF1164" w:rsidRPr="000A17CE" w:rsidRDefault="00517252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Китай</w:t>
      </w:r>
      <w:r w:rsidR="00F42F6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в свою очередь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развивает концепцию «умного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пользования»: создаются национальные кадастровые базы, интегрированные с навигационной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BeiDou, а также мониторинговые платформы, обеспечивающие регулярный анализ земельных угодий. Доступ к этим данным ограничен, но в рамках государственных программ проводится активное цифровое картографирование и кадастровый учёт.</w:t>
      </w:r>
    </w:p>
    <w:p w14:paraId="738245D4" w14:textId="4573A3AF" w:rsidR="00F42F69" w:rsidRPr="000A17CE" w:rsidRDefault="00517252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советские стра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 также движутся к созданию национальных инфраструктур пространственных данных. В России функционирует Един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государственный реестр недвижимости (ЕГРН), объединяющий кадастровую и регистрационную информацию, развивается система «Публичная кадастровая карт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а». Литва и Эстония демонстрируют успешн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ую интеграцию кадастр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порталами и открытыми данными</w:t>
      </w:r>
      <w:r w:rsidR="00AD248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14-18</w:t>
      </w:r>
      <w:r w:rsidR="00AD248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14:paraId="7377AA30" w14:textId="68CF374E" w:rsidR="00EF1164" w:rsidRPr="000A17CE" w:rsidRDefault="00517252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Казахстан разрабатыва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Национальную инфраструктур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пространственных данных (НИПД),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ая должна объединить существующие кадастровые 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ы. Ведутся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по созданию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портала, обновлению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земельного кадастра и внедрению технологий дистанционного зондирования для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угодий. Важной задачей остаётся обеспечение доступности и актуально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сти данных, а также согласован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формат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между ведомствами</w:t>
      </w:r>
      <w:r w:rsidR="000A17C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19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</w:t>
      </w:r>
    </w:p>
    <w:p w14:paraId="2853C2FF" w14:textId="00CB9C2B" w:rsidR="00F42F69" w:rsidRPr="000A17CE" w:rsidRDefault="00F42F69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миров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практике накоплен значительный опыт в области создания и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информационных систем управления земельными ресурсами. Наиболее известные пример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связаны с инициативами Европейского Союз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(INSPIRE, Copernicus), Национальной пространственной инфраструктурой данных США (NSDI), цифровыми кадастрами Кита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я, а также процессами модернизации в Казахстане. Эти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отличаются используемыми форматами данных, архитектур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ой, степенью доступности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и правовой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ой.</w:t>
      </w:r>
    </w:p>
    <w:p w14:paraId="306C75F2" w14:textId="72700360" w:rsidR="00F42F69" w:rsidRPr="000A17CE" w:rsidRDefault="00F42F69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Для обобщённого понимания различий в подход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 к формированию и развитию гео</w:t>
      </w:r>
      <w:r w:rsidR="0098735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графи</w:t>
      </w:r>
      <w:r w:rsidR="00794A1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ч</w:t>
      </w:r>
      <w:r w:rsidR="0098735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еских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систем ниже представлена сравнительная таблица</w:t>
      </w:r>
      <w:r w:rsidR="0098735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1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, отражающая ключевые характеристики национальных и региональн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инициатив.</w:t>
      </w:r>
    </w:p>
    <w:p w14:paraId="279B2D44" w14:textId="77777777" w:rsidR="003D6A24" w:rsidRPr="000A17CE" w:rsidRDefault="003D6A24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0C8EA59" w14:textId="19C99BEC" w:rsidR="00EF1164" w:rsidRPr="000A17CE" w:rsidRDefault="00517252" w:rsidP="003F0741">
      <w:pPr>
        <w:pStyle w:val="Abstract"/>
        <w:spacing w:before="0" w:after="0"/>
        <w:jc w:val="both"/>
        <w:rPr>
          <w:rFonts w:ascii="Times New Roman" w:hAnsi="Times New Roman" w:cs="Times New Roman"/>
          <w:i/>
          <w:noProof/>
          <w:color w:val="000000"/>
          <w:sz w:val="28"/>
          <w:szCs w:val="28"/>
        </w:rPr>
      </w:pPr>
      <w:bookmarkStart w:id="20" w:name="X764100ac173b8777b50585985d236d257d2495f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BC3DF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Сравнительный анализ информационных систем управления земельными ресурсами</w:t>
      </w:r>
    </w:p>
    <w:p w14:paraId="666F6647" w14:textId="77777777" w:rsidR="00BC41C0" w:rsidRPr="000A17CE" w:rsidRDefault="00BC41C0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tbl>
      <w:tblPr>
        <w:tblStyle w:val="TableGrid"/>
        <w:tblW w:w="4978" w:type="pct"/>
        <w:tblLook w:val="0020" w:firstRow="1" w:lastRow="0" w:firstColumn="0" w:lastColumn="0" w:noHBand="0" w:noVBand="0"/>
      </w:tblPr>
      <w:tblGrid>
        <w:gridCol w:w="1861"/>
        <w:gridCol w:w="3066"/>
        <w:gridCol w:w="2158"/>
        <w:gridCol w:w="2833"/>
      </w:tblGrid>
      <w:tr w:rsidR="00F31BD7" w:rsidRPr="000A17CE" w14:paraId="6CE262CD" w14:textId="77777777" w:rsidTr="00A05D00">
        <w:tc>
          <w:tcPr>
            <w:tcW w:w="0" w:type="auto"/>
          </w:tcPr>
          <w:p w14:paraId="46D33C5C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Страна/регион</w:t>
            </w:r>
          </w:p>
        </w:tc>
        <w:tc>
          <w:tcPr>
            <w:tcW w:w="0" w:type="auto"/>
          </w:tcPr>
          <w:p w14:paraId="30BF8212" w14:textId="778D84A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Основные компоненты информационной систем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ы</w:t>
            </w:r>
          </w:p>
        </w:tc>
        <w:tc>
          <w:tcPr>
            <w:tcW w:w="0" w:type="auto"/>
          </w:tcPr>
          <w:p w14:paraId="3DEDAE8D" w14:textId="0E914EED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Формат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ы данных</w:t>
            </w:r>
          </w:p>
        </w:tc>
        <w:tc>
          <w:tcPr>
            <w:tcW w:w="1428" w:type="pct"/>
          </w:tcPr>
          <w:p w14:paraId="624E3209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Доступность данных</w:t>
            </w:r>
          </w:p>
        </w:tc>
      </w:tr>
      <w:tr w:rsidR="00F31BD7" w:rsidRPr="000A17CE" w14:paraId="51493539" w14:textId="77777777" w:rsidTr="00A05D00">
        <w:tc>
          <w:tcPr>
            <w:tcW w:w="0" w:type="auto"/>
          </w:tcPr>
          <w:p w14:paraId="43F54304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ЕС (INSPIRE, Copernicus)</w:t>
            </w:r>
          </w:p>
        </w:tc>
        <w:tc>
          <w:tcPr>
            <w:tcW w:w="0" w:type="auto"/>
          </w:tcPr>
          <w:p w14:paraId="3318C3B3" w14:textId="3DA8C4C3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Каталог пространственных данных, национальные 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порталы, программы мониторинг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а</w:t>
            </w:r>
          </w:p>
        </w:tc>
        <w:tc>
          <w:tcPr>
            <w:tcW w:w="0" w:type="auto"/>
          </w:tcPr>
          <w:p w14:paraId="58187C4C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GML, GeoJSON, Cloud-optimized GeoTIFF</w:t>
            </w:r>
          </w:p>
        </w:tc>
        <w:tc>
          <w:tcPr>
            <w:tcW w:w="1428" w:type="pct"/>
          </w:tcPr>
          <w:p w14:paraId="3E655A62" w14:textId="17EF1DB0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Широкий доступ; политик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а открытых данных</w:t>
            </w:r>
          </w:p>
        </w:tc>
      </w:tr>
      <w:tr w:rsidR="00F31BD7" w:rsidRPr="000A17CE" w14:paraId="062E8380" w14:textId="77777777" w:rsidTr="00A05D00">
        <w:tc>
          <w:tcPr>
            <w:tcW w:w="0" w:type="auto"/>
          </w:tcPr>
          <w:p w14:paraId="008B9A76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США (NSDI)</w:t>
            </w:r>
          </w:p>
        </w:tc>
        <w:tc>
          <w:tcPr>
            <w:tcW w:w="0" w:type="auto"/>
          </w:tcPr>
          <w:p w14:paraId="06B150AD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Национальный кадастр, USGS Land Cover, GeoPlatform.gov</w:t>
            </w:r>
          </w:p>
        </w:tc>
        <w:tc>
          <w:tcPr>
            <w:tcW w:w="0" w:type="auto"/>
          </w:tcPr>
          <w:p w14:paraId="5B70ABFA" w14:textId="76619070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FGDC, GeoTIFF, shape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file</w:t>
            </w:r>
          </w:p>
        </w:tc>
        <w:tc>
          <w:tcPr>
            <w:tcW w:w="1428" w:type="pct"/>
          </w:tcPr>
          <w:p w14:paraId="0C8284D4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Публичный доступ к федеральным данным</w:t>
            </w:r>
          </w:p>
        </w:tc>
      </w:tr>
      <w:tr w:rsidR="00F31BD7" w:rsidRPr="000A17CE" w14:paraId="3C4929EF" w14:textId="77777777" w:rsidTr="00A05D00">
        <w:tc>
          <w:tcPr>
            <w:tcW w:w="0" w:type="auto"/>
          </w:tcPr>
          <w:p w14:paraId="417767BE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Китай</w:t>
            </w:r>
          </w:p>
        </w:tc>
        <w:tc>
          <w:tcPr>
            <w:tcW w:w="0" w:type="auto"/>
          </w:tcPr>
          <w:p w14:paraId="1CD3BE3D" w14:textId="386784E1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Цифров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ой кадастр, спутниковая навигация BeiDou, платформа мониторинг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а</w:t>
            </w:r>
          </w:p>
        </w:tc>
        <w:tc>
          <w:tcPr>
            <w:tcW w:w="0" w:type="auto"/>
          </w:tcPr>
          <w:p w14:paraId="0235F851" w14:textId="7CB1FA18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Собственные стандарт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ы, национальные формат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ы</w:t>
            </w:r>
          </w:p>
        </w:tc>
        <w:tc>
          <w:tcPr>
            <w:tcW w:w="1428" w:type="pct"/>
          </w:tcPr>
          <w:p w14:paraId="6B83D9D8" w14:textId="47B161CA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Ограничен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ный доступ, преимущественно для гос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структур</w:t>
            </w:r>
          </w:p>
        </w:tc>
      </w:tr>
      <w:tr w:rsidR="00343C55" w:rsidRPr="000A17CE" w14:paraId="68EF67AE" w14:textId="77777777" w:rsidTr="00A05D00">
        <w:tc>
          <w:tcPr>
            <w:tcW w:w="0" w:type="auto"/>
          </w:tcPr>
          <w:p w14:paraId="5DDA86F8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Казахстан</w:t>
            </w:r>
          </w:p>
        </w:tc>
        <w:tc>
          <w:tcPr>
            <w:tcW w:w="0" w:type="auto"/>
          </w:tcPr>
          <w:p w14:paraId="2378CD6F" w14:textId="7F425BFA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Государственный земельный кадастр, проект НИПД, 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портал «ҰАТЖ»</w:t>
            </w:r>
          </w:p>
        </w:tc>
        <w:tc>
          <w:tcPr>
            <w:tcW w:w="0" w:type="auto"/>
          </w:tcPr>
          <w:p w14:paraId="6C6DE008" w14:textId="044C5415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shape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file, geo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database, CAD формат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ы</w:t>
            </w:r>
          </w:p>
        </w:tc>
        <w:tc>
          <w:tcPr>
            <w:tcW w:w="1428" w:type="pct"/>
          </w:tcPr>
          <w:p w14:paraId="4E388266" w14:textId="77777777" w:rsidR="00EF1164" w:rsidRPr="000A17CE" w:rsidRDefault="00517252" w:rsidP="003F074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Частичная открытость; стадия разработки</w:t>
            </w:r>
          </w:p>
        </w:tc>
      </w:tr>
    </w:tbl>
    <w:p w14:paraId="4E20ED8A" w14:textId="6045A444" w:rsidR="00F42F69" w:rsidRPr="000A17CE" w:rsidRDefault="00F42F69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21" w:name="X33b5d4460e4a3826e8a6738e0220918e5ac3530"/>
      <w:bookmarkEnd w:id="19"/>
      <w:bookmarkEnd w:id="20"/>
    </w:p>
    <w:p w14:paraId="2E36D63B" w14:textId="668A3AB1" w:rsidR="00F42F69" w:rsidRPr="000A17CE" w:rsidRDefault="00F42F69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Сравнительный анализ показывает, что в странах ЕС и США акцент сделан на широк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ую доступность пространственных данных и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политики открытых данных, тогда как Китай ориентирован на собственные национальные формат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 ограничен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доступ преимущественно для государственных структур. Казахстан в настоящ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ее время находится на этап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актив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становления своей национальной инфраструктуры пространственных данных, где уже используются современные формат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 стандарт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однако уровень открытости и интеграции пока уступает лидерам.</w:t>
      </w:r>
    </w:p>
    <w:p w14:paraId="08C568FB" w14:textId="4F20572E" w:rsidR="00F42F69" w:rsidRPr="000A17CE" w:rsidRDefault="00F42F69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Таким образом, представленная таблица </w:t>
      </w:r>
      <w:r w:rsidR="00E43E7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1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позволяет не только сопоставить технологические и правовые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систем раз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стран, но и выявить направления, в которых Казахстан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необходимо ускорить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ие: обеспечение полной интероперабельности данных, расширение открыт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с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народными инициативами.</w:t>
      </w:r>
    </w:p>
    <w:p w14:paraId="7F223818" w14:textId="0D8AE91A" w:rsidR="00BC3DFF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Эффективное управление земельными ресурсами в Казахстане формируется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комбинации различных подходов. Административно-правовой подход опирается на законодательные и нормативные акты: определе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 категорий земель и вид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их разрешённого использования, процедуры зонирования, вед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кадастра и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а также государственный контроль. В последние годы Казахстан активно совершенству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ет земельное законодательство, уделяя особое внимание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цифровизации кадастровых данных и внедрению процедур электронной регистрации прав, что значительно повышает прозрачность и снижает риски ошибок.</w:t>
      </w:r>
    </w:p>
    <w:p w14:paraId="5ECEF378" w14:textId="448BA46D" w:rsidR="00BC3DFF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Экономический подход основывается на рыночных механизм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и финансовых инструмент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ах, таких как налоги, арендные платежи, система кадастровой оценки, а также стимулирующие меры в виде субсидий и льгот. Для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важным шагом стало введение налог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на неиспользуемые сельхоз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угодья, однако дальнейшее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расширения практики платного доступ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 природным ресурсам и внедрения «зелёных» платежей, направленных на стимулирование экологически без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опасного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</w:t>
      </w:r>
    </w:p>
    <w:p w14:paraId="445F1B16" w14:textId="0213A9F9" w:rsidR="00BC3DFF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Экологический (природо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охранный) подход акцентирует внимание на сохранении экосистемных функций земель и предотвращении их деградации. Он включает созд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ание особо охраняем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природных территорий, установление водо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охранных зон, рекультивацию нарушенных земель и контроль за опустыниванием. Для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где значительные площади подвержены эрозии и засолению, этот подход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стратегическое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ение, поскольку напрямую связан с обеспечением продовольственн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и экологической безопасности.</w:t>
      </w:r>
    </w:p>
    <w:p w14:paraId="53605CFB" w14:textId="01CAF77B" w:rsidR="00AD248E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Информационный подход предполагает комплексное использование современных технологий для обеспечения всех участников земельных отношений достоверными сведениями о состоянии и ценности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систем, спутников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технологий дистанционного зондирования позволяет интегрировать данные из различных источников, проводить пространств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енный анализ, моделировать сценарии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и предоставлять доступ к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ции широкому кругу пользователей. </w:t>
      </w:r>
    </w:p>
    <w:p w14:paraId="0F9EE254" w14:textId="51155011" w:rsidR="00BC3DFF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миров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практике именно информационные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становятся платформой для реализации всех других подходов, так как без точных и актуальных данных невозможно ни эффективное административное регулирование, ни применение экономических и экологических инструментов</w:t>
      </w:r>
      <w:r w:rsidR="00AD248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20</w:t>
      </w:r>
      <w:r w:rsidR="00AD248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  <w:r w:rsidR="0098735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Это подчеркивает их ключевую роль в цифров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98735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трансформаци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98735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управления земельными ресурсами.</w:t>
      </w:r>
    </w:p>
    <w:p w14:paraId="5D5D60FE" w14:textId="7FE48BAD" w:rsidR="00BC3DFF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совокупности эти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образуют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современной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управления земельными ресурсами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Они не только отражают специфику национальной земельной политики, но и демонстрируют стремление стра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 к переходу на принцип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устойчивого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я, что соответствует обще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мировым тенденциям.</w:t>
      </w:r>
    </w:p>
    <w:p w14:paraId="625EDE1E" w14:textId="0FB13136" w:rsidR="00BC3DFF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Для наглядного представления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Республики Казахстан и демонстрации практического применения методологических принцип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ов </w:t>
      </w:r>
      <w:r w:rsidR="00E43E7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ниже приведены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обобщённые данные по основным категориям земель</w:t>
      </w:r>
      <w:r w:rsidR="00E43E7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в таблиц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43E7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2, на основании данных свод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43E7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аналитического отчет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43E7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 состоянии и использовании земель Республики Казахстан.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Эти сведения позволяют понять соотношение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угодий, земель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и 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а также прочих категорий, что служит важной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для разработки стратегий рационального использования.</w:t>
      </w:r>
    </w:p>
    <w:p w14:paraId="334EB0D5" w14:textId="357E0C70" w:rsidR="00BC41C0" w:rsidRPr="000A17CE" w:rsidRDefault="0040276A" w:rsidP="003F0741">
      <w:pPr>
        <w:pStyle w:val="Abstract"/>
        <w:spacing w:before="0" w:after="0"/>
        <w:jc w:val="both"/>
        <w:rPr>
          <w:rFonts w:ascii="Times New Roman" w:hAnsi="Times New Roman" w:cs="Times New Roman"/>
          <w:i/>
          <w:noProof/>
          <w:color w:val="000000"/>
          <w:sz w:val="28"/>
          <w:szCs w:val="28"/>
        </w:rPr>
      </w:pPr>
      <w:bookmarkStart w:id="22" w:name="Xc75695c231e284697642607aae6dc85652eee6a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 xml:space="preserve">Таблица </w:t>
      </w:r>
      <w:r w:rsidR="00BC3DF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Распределение земельного фонд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Республики Казахстан по категориям</w:t>
      </w:r>
      <w:r w:rsidR="00BC41C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на 2025 год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</w:p>
    <w:p w14:paraId="2BD341B7" w14:textId="77777777" w:rsidR="00BC41C0" w:rsidRPr="000A17CE" w:rsidRDefault="00BC41C0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tbl>
      <w:tblPr>
        <w:tblStyle w:val="TableGrid"/>
        <w:tblW w:w="4978" w:type="pct"/>
        <w:tblLook w:val="0020" w:firstRow="1" w:lastRow="0" w:firstColumn="0" w:lastColumn="0" w:noHBand="0" w:noVBand="0"/>
      </w:tblPr>
      <w:tblGrid>
        <w:gridCol w:w="6092"/>
        <w:gridCol w:w="2279"/>
        <w:gridCol w:w="1547"/>
      </w:tblGrid>
      <w:tr w:rsidR="00F31BD7" w:rsidRPr="000A17CE" w14:paraId="59B92524" w14:textId="77777777" w:rsidTr="00A05D00">
        <w:tc>
          <w:tcPr>
            <w:tcW w:w="3071" w:type="pct"/>
          </w:tcPr>
          <w:p w14:paraId="2A6047F4" w14:textId="77777777" w:rsidR="0040276A" w:rsidRPr="000A17CE" w:rsidRDefault="0040276A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Категория земель</w:t>
            </w:r>
          </w:p>
        </w:tc>
        <w:tc>
          <w:tcPr>
            <w:tcW w:w="1149" w:type="pct"/>
          </w:tcPr>
          <w:p w14:paraId="4AB523DF" w14:textId="3FF21AB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Площадь</w:t>
            </w:r>
            <w:r w:rsidR="00A75348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(млн га)</w:t>
            </w:r>
          </w:p>
        </w:tc>
        <w:tc>
          <w:tcPr>
            <w:tcW w:w="780" w:type="pct"/>
          </w:tcPr>
          <w:p w14:paraId="222DFFC0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Доля (%)</w:t>
            </w:r>
          </w:p>
        </w:tc>
      </w:tr>
      <w:tr w:rsidR="00F31BD7" w:rsidRPr="000A17CE" w14:paraId="03D3CCF7" w14:textId="77777777" w:rsidTr="00A05D00">
        <w:trPr>
          <w:trHeight w:val="64"/>
        </w:trPr>
        <w:tc>
          <w:tcPr>
            <w:tcW w:w="3071" w:type="pct"/>
          </w:tcPr>
          <w:p w14:paraId="2ED2BF5B" w14:textId="77777777" w:rsidR="0040276A" w:rsidRPr="000A17CE" w:rsidRDefault="0040276A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Земли сельскохозяйственного назначения</w:t>
            </w:r>
          </w:p>
        </w:tc>
        <w:tc>
          <w:tcPr>
            <w:tcW w:w="1149" w:type="pct"/>
          </w:tcPr>
          <w:p w14:paraId="6603C166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83.0</w:t>
            </w:r>
          </w:p>
        </w:tc>
        <w:tc>
          <w:tcPr>
            <w:tcW w:w="780" w:type="pct"/>
          </w:tcPr>
          <w:p w14:paraId="391F60DD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80</w:t>
            </w:r>
          </w:p>
        </w:tc>
      </w:tr>
      <w:tr w:rsidR="00F31BD7" w:rsidRPr="000A17CE" w14:paraId="349F46EB" w14:textId="77777777" w:rsidTr="00A05D00">
        <w:tc>
          <w:tcPr>
            <w:tcW w:w="3071" w:type="pct"/>
          </w:tcPr>
          <w:p w14:paraId="6F6AC890" w14:textId="63B5189C" w:rsidR="0040276A" w:rsidRPr="000A17CE" w:rsidRDefault="0040276A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Земли населённых пункт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</w:t>
            </w:r>
          </w:p>
        </w:tc>
        <w:tc>
          <w:tcPr>
            <w:tcW w:w="1149" w:type="pct"/>
          </w:tcPr>
          <w:p w14:paraId="6E9D3C4A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5.0</w:t>
            </w:r>
          </w:p>
        </w:tc>
        <w:tc>
          <w:tcPr>
            <w:tcW w:w="780" w:type="pct"/>
          </w:tcPr>
          <w:p w14:paraId="211EC604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4.8</w:t>
            </w:r>
          </w:p>
        </w:tc>
      </w:tr>
      <w:tr w:rsidR="00F31BD7" w:rsidRPr="000A17CE" w14:paraId="704FC80A" w14:textId="77777777" w:rsidTr="00A05D00">
        <w:tc>
          <w:tcPr>
            <w:tcW w:w="3071" w:type="pct"/>
          </w:tcPr>
          <w:p w14:paraId="5D707970" w14:textId="50E45C48" w:rsidR="0040276A" w:rsidRPr="000A17CE" w:rsidRDefault="0040276A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Земли промышленности, транспорта, связ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и и др.</w:t>
            </w:r>
          </w:p>
        </w:tc>
        <w:tc>
          <w:tcPr>
            <w:tcW w:w="1149" w:type="pct"/>
          </w:tcPr>
          <w:p w14:paraId="3EEFB63F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7.5</w:t>
            </w:r>
          </w:p>
        </w:tc>
        <w:tc>
          <w:tcPr>
            <w:tcW w:w="780" w:type="pct"/>
          </w:tcPr>
          <w:p w14:paraId="0D2F72B2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7.2</w:t>
            </w:r>
          </w:p>
        </w:tc>
      </w:tr>
      <w:tr w:rsidR="00F31BD7" w:rsidRPr="000A17CE" w14:paraId="4542178A" w14:textId="77777777" w:rsidTr="00A05D00">
        <w:tc>
          <w:tcPr>
            <w:tcW w:w="3071" w:type="pct"/>
          </w:tcPr>
          <w:p w14:paraId="3FBA1C5F" w14:textId="1FDF3441" w:rsidR="0040276A" w:rsidRPr="000A17CE" w:rsidRDefault="0040276A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Земли особо охраняем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ых природных территорий</w:t>
            </w:r>
          </w:p>
        </w:tc>
        <w:tc>
          <w:tcPr>
            <w:tcW w:w="1149" w:type="pct"/>
          </w:tcPr>
          <w:p w14:paraId="61DF4259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4.0</w:t>
            </w:r>
          </w:p>
        </w:tc>
        <w:tc>
          <w:tcPr>
            <w:tcW w:w="780" w:type="pct"/>
          </w:tcPr>
          <w:p w14:paraId="4D01485E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3.8</w:t>
            </w:r>
          </w:p>
        </w:tc>
      </w:tr>
      <w:tr w:rsidR="00F31BD7" w:rsidRPr="000A17CE" w14:paraId="514BA309" w14:textId="77777777" w:rsidTr="00A05D00">
        <w:tc>
          <w:tcPr>
            <w:tcW w:w="3071" w:type="pct"/>
          </w:tcPr>
          <w:p w14:paraId="138DD75C" w14:textId="5F3C1ADB" w:rsidR="0040276A" w:rsidRPr="000A17CE" w:rsidRDefault="0040276A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Земли лесн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ого фонд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49" w:type="pct"/>
          </w:tcPr>
          <w:p w14:paraId="438BB02D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2.0</w:t>
            </w:r>
          </w:p>
        </w:tc>
        <w:tc>
          <w:tcPr>
            <w:tcW w:w="780" w:type="pct"/>
          </w:tcPr>
          <w:p w14:paraId="60F27A53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1.9</w:t>
            </w:r>
          </w:p>
        </w:tc>
      </w:tr>
      <w:tr w:rsidR="00F31BD7" w:rsidRPr="000A17CE" w14:paraId="28A0EFC1" w14:textId="77777777" w:rsidTr="00A05D00">
        <w:tc>
          <w:tcPr>
            <w:tcW w:w="3071" w:type="pct"/>
          </w:tcPr>
          <w:p w14:paraId="5DBA64CA" w14:textId="4435B018" w:rsidR="0040276A" w:rsidRPr="000A17CE" w:rsidRDefault="0040276A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Земли вод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ного фонд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49" w:type="pct"/>
          </w:tcPr>
          <w:p w14:paraId="52B96F06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0.3</w:t>
            </w:r>
          </w:p>
        </w:tc>
        <w:tc>
          <w:tcPr>
            <w:tcW w:w="780" w:type="pct"/>
          </w:tcPr>
          <w:p w14:paraId="2EE52A9F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0.3</w:t>
            </w:r>
          </w:p>
        </w:tc>
      </w:tr>
      <w:tr w:rsidR="00F31BD7" w:rsidRPr="000A17CE" w14:paraId="49A09029" w14:textId="77777777" w:rsidTr="00A05D00">
        <w:tc>
          <w:tcPr>
            <w:tcW w:w="3071" w:type="pct"/>
          </w:tcPr>
          <w:p w14:paraId="411A785C" w14:textId="793CF76C" w:rsidR="0040276A" w:rsidRPr="000A17CE" w:rsidRDefault="0040276A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Земли запас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</w:t>
            </w:r>
          </w:p>
        </w:tc>
        <w:tc>
          <w:tcPr>
            <w:tcW w:w="1149" w:type="pct"/>
          </w:tcPr>
          <w:p w14:paraId="2F883292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1.3</w:t>
            </w:r>
          </w:p>
        </w:tc>
        <w:tc>
          <w:tcPr>
            <w:tcW w:w="780" w:type="pct"/>
          </w:tcPr>
          <w:p w14:paraId="1708DA04" w14:textId="77777777" w:rsidR="0040276A" w:rsidRPr="000A17CE" w:rsidRDefault="0040276A" w:rsidP="00A75348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1.3</w:t>
            </w:r>
          </w:p>
        </w:tc>
      </w:tr>
    </w:tbl>
    <w:p w14:paraId="7D9FF7E3" w14:textId="77777777" w:rsidR="00BC41C0" w:rsidRPr="000A17CE" w:rsidRDefault="00BC41C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/>
        </w:rPr>
      </w:pPr>
      <w:bookmarkStart w:id="23" w:name="X4098e814f4f108e6d9d5de9c62e9e68db266dc0"/>
      <w:bookmarkEnd w:id="22"/>
    </w:p>
    <w:p w14:paraId="7D93804C" w14:textId="68615669" w:rsidR="00BC3DFF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Анализ представленных данных</w:t>
      </w:r>
      <w:r w:rsidR="00E43E7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в таблиц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43E7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2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показывает, что наибольшую долю в земельном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Республики Казахстан занимают сельскохозяйственные угодья, что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аграрную направленность национальной эко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номики. Вместе с тем сравнительно небольшие площади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и 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указывают на ограниченные возможности в сфере экологических услуг и необходимость усиленн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внимания к вопросам охраны и восстановления природных экосистем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[21-23]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1EADE84F" w14:textId="0D5C02E0" w:rsidR="00BC3DFF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Однако усреднённая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по стране не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региональной специфики. В раз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областях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соотношение категорий земель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существенно различаться в силу природно-климатических условий, особенностей рельефа и уровня 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освоения территории. Восточно-Казахстанская область, как один из крупнейших и наиболее разнообразных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стра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ны, отличается сочетанием горных, предгорных и равнинных ландшафтов.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многообразие формирует особую пространственную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где значительную роль играют не только пашни и пастбища, но и земли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водные объекты, территории с полезными ископаемыми и рекреационные зоны.</w:t>
      </w:r>
    </w:p>
    <w:p w14:paraId="01B21094" w14:textId="2B4CECAF" w:rsidR="00CF1D69" w:rsidRPr="000A17CE" w:rsidRDefault="00CF1D6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Для более пол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раскрытия пространственной специфики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Республики Казахстан необходимо учитывать не только их правовую категориальность и хозяйственное назначение, но и физико-географическую неоднородность территории. Казахстан характеризуется значительной протяженностью с запада на восток и с север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на юг, что обусловливает смен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природных зон, различи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в уровне увлажнения, рельеф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е, почвенном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и характер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растительности. Особое место в данной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занима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Восточно-Казахстанская область, расположенная на стыке равнинных, предгорных и горных территорий. Сочетание Алтайской горной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речных долин Иртыша, Ульбы и Бухтармы, лесных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пастбищных угодий и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земель формирует сложную пространственную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пользования. Поэтому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физико-географическая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Республики Казахстан</w:t>
      </w:r>
      <w:r w:rsidR="00A05D0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представлена на рисунке 1,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с выделением ВКО позволяет наглядно показать, почему для данн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требуется применение дифференцированных подходов к кадастровому учету,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информационному моделированию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</w:t>
      </w:r>
    </w:p>
    <w:p w14:paraId="36EE77C5" w14:textId="77777777" w:rsidR="00CF1D69" w:rsidRPr="000A17CE" w:rsidRDefault="00CF1D6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3AC883EE" w14:textId="4D010F7D" w:rsidR="00CF1D69" w:rsidRPr="000A17CE" w:rsidRDefault="00BE06E3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drawing>
          <wp:inline distT="0" distB="0" distL="0" distR="0" wp14:anchorId="440E2DAD" wp14:editId="010B38EB">
            <wp:extent cx="6360790" cy="4476466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717" cy="44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16C11" w14:textId="77777777" w:rsidR="00CF1D69" w:rsidRPr="000A17CE" w:rsidRDefault="00CF1D6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2BB23BE4" w14:textId="24B32A7E" w:rsidR="00CF1D69" w:rsidRPr="000A17CE" w:rsidRDefault="00CF1D69" w:rsidP="00731E07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Рисунок</w:t>
      </w:r>
      <w:r w:rsidR="00BE06E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1</w:t>
      </w:r>
      <w:r w:rsidR="00C45C9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–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Физико-географическое полож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Восточно-Казахстанской области в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природных зон Республики Казахстан</w:t>
      </w:r>
    </w:p>
    <w:p w14:paraId="36929B1B" w14:textId="77777777" w:rsidR="00CF1D69" w:rsidRPr="000A17CE" w:rsidRDefault="00CF1D6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7FCA6B35" w14:textId="122026C9" w:rsidR="00CF1D69" w:rsidRPr="000A17CE" w:rsidRDefault="00CF1D6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Представленная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</w:t>
      </w:r>
      <w:r w:rsidR="00A05D0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на рисунке 1,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демонстрирует, что Восточно-Казахстанская область относится к числу наиболее физико-географически контрастных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стра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ны. В отличи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от преимущественно равнинных и аридных территорий централь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 западного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ВКО сочета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горные ландшафт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предгорные зоны, речные долины, лесные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сельскохозяйственные равнины</w:t>
      </w:r>
      <w:r w:rsidR="00C46C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.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Такая неоднородность непосредственно влияет на характер распределения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уровень продуктивности угодий, подверженность земель эрозии и возможность применения различных технологий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С картографической точки зрения данн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обстоятельство означает, что информационная база управления земельными ресурсами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должна строиться не только на административных границах и кадастровых сведени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ях, но и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на природно-территориальных слоях: рельеф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е, гидрографии, почвенном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е, растительности, климатических характеристиках и зонах антропогенной нагрузки. Включение таких слоев 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информационную базу данных позволяет повысить точность оценки состояния земель, выявить пространственные закономерности деградации и сформировать более обоснованные рекомендации по рациональному использованию территории</w:t>
      </w:r>
      <w:r w:rsidR="0072491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0F39D080" w14:textId="41EF4C20" w:rsidR="00353052" w:rsidRPr="000A17CE" w:rsidRDefault="0035305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Переход от макро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структурного, обще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национального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 мезоуровневому региональному исследованию выступа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не просто логическим этапом, а важной методологической необходимостью, обусловленной потреб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ностью в более детализированной и дифференцированной оценке фактор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 На уровне стра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 многие пространственные закономерности носят обобщённый характер, что неизбежно приводит к сглаживанию локальных особенностей и снижению точности аналитических вывод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</w:t>
      </w:r>
    </w:p>
    <w:p w14:paraId="38007832" w14:textId="6C6CB32D" w:rsidR="00353052" w:rsidRPr="000A17CE" w:rsidRDefault="0035305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этой связ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для формирования объективной и научно обоснован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картин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а также для построения высоко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точных (прецизионных)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моделей 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приобретает анализ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на региональном уровне, в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ности — в пределах Восточно-Казахстанской области.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регион характеризуется значительным разнообразием природно-климатических условий, сложным рельефом, а также специфическими экономико-географическими факторами,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трансграничное полож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ение, развитую горно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добывающую промышленность и выраженную дифференциацию сельскохозяйственного освоения территории.</w:t>
      </w:r>
    </w:p>
    <w:p w14:paraId="5176C11C" w14:textId="7E93D5A5" w:rsidR="00A05D00" w:rsidRPr="000A17CE" w:rsidRDefault="00A05D0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Применение регионального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позволяет более полно учесть указанные особенности, которые, как правило, нивелируются при агрегировании данных на уровне республики. Это, в свою очередь, обеспечивает более высокую достоверность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позволяет выявить скрытые закономерности распределения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В результате формируется более точная информационная база для принятия управленческих решений и разработки адрес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мероприятий по рациональному использованию земель. Кроме того, регионализация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способствует повышению эффективности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прогнозирования измене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ний в структуре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</w:t>
      </w:r>
    </w:p>
    <w:p w14:paraId="4EADF116" w14:textId="0522884A" w:rsidR="00353052" w:rsidRPr="000A17CE" w:rsidRDefault="0072491B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Представленная ниже диаграмм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а (рисунок 2) иллюстрирует </w:t>
      </w:r>
      <w:r w:rsidR="0035305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специфику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35305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35305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Восточно-Казахстанской области, наглядно демонстрируя отличия от средне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35305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республиканских показателей. В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35305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ности, фиксируются существенные отклонения по доле отдельных категорий угодий, что свидетельствует о региональной специфике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35305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и различной степени антропогенной трансформаци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35305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территории.</w:t>
      </w:r>
    </w:p>
    <w:p w14:paraId="0206C651" w14:textId="438AB913" w:rsidR="00353052" w:rsidRPr="000A17CE" w:rsidRDefault="0035305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Комплексный анализ выявленных различий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ключевое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для определения приоритетн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направлений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земель, выделения зон повышен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экологического риск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разработки эффективных стратегий рационального использования территорий.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усиливающейся антропогенной нагрузки и климатических измене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ний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ой подход способствует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принятию научно обоснованных управленческих решений и повышению устойчивости региональн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систем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</w:t>
      </w:r>
    </w:p>
    <w:p w14:paraId="6CFBC482" w14:textId="77777777" w:rsidR="00A05D00" w:rsidRPr="000A17CE" w:rsidRDefault="00A05D0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6633B4E2" w14:textId="6660656A" w:rsidR="0040276A" w:rsidRPr="000A17CE" w:rsidRDefault="00B83D7E" w:rsidP="0079287B">
      <w:pPr>
        <w:pStyle w:val="CaptionedFigure"/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1B1F8746" wp14:editId="55EB3034">
            <wp:extent cx="4603750" cy="3182587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CCA93B72-78AC-4561-8334-E546C69485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3E10DCC" w14:textId="77777777" w:rsidR="00302F01" w:rsidRPr="000A17CE" w:rsidRDefault="00302F01" w:rsidP="0079287B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8AF2FDF" w14:textId="33F08057" w:rsidR="0040276A" w:rsidRPr="000A17CE" w:rsidRDefault="0040276A" w:rsidP="0079287B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Рисунок </w:t>
      </w:r>
      <w:r w:rsidR="00C45C9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2 –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Диаграмм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земель Восточно-Казахстанской области</w:t>
      </w:r>
    </w:p>
    <w:p w14:paraId="6E1128E1" w14:textId="77777777" w:rsidR="00302F01" w:rsidRPr="000A17CE" w:rsidRDefault="00302F01" w:rsidP="0079287B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22B613F0" w14:textId="553E2035" w:rsidR="00BC3DFF" w:rsidRPr="000A17CE" w:rsidRDefault="00BC3DF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bookmarkStart w:id="24" w:name="выводы"/>
      <w:bookmarkEnd w:id="21"/>
      <w:bookmarkEnd w:id="23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Диаграмм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</w:t>
      </w:r>
      <w:r w:rsidR="00A05D0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наглядно демонстрирует, что в Восточно-Казахстанской области преобладают сельскохозяйственные угодья и пастбища, тогда как земли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водные объекты занимают относительно меньшую долю</w:t>
      </w:r>
      <w:r w:rsidR="00A05D0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</w:t>
      </w:r>
      <w:r w:rsidR="0098735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</w:t>
      </w:r>
      <w:r w:rsidR="00A05D0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исунок 2)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Такая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аграрную специфику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одновременно указывает на необходимость особ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внимания к вопросам сохранения плодородия почв, предотвращения эрозионных процессов и рационального использования водных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В то же время наличие значительных площадей пастбищ открывает потенциал для дальнейшего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животноводства, при условии внедрения устойчивых практик вед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ения хозяйства.</w:t>
      </w:r>
    </w:p>
    <w:p w14:paraId="41F75924" w14:textId="7A2BC9CB" w:rsidR="003B57DA" w:rsidRPr="000A17CE" w:rsidRDefault="003B57DA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Сравнительный анализ региональной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с обще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национальной картин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позволяет выявить не только общие закономерности, но и глубоки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специфические особенности, продиктованные физико-географическим положением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В то время как в целом по Республике Казахстан доля земель сельскохозяйственного назначения достигает доминирующих 80 %, Восточно-Казахстанская область демонстрирует более сложную и диверсифицированную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Здесь аграрн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угодья органично сочетаются с существенно более заметн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дол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ей лесных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водных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что является прямым следствием уникальных природно-климатических условий.</w:t>
      </w:r>
    </w:p>
    <w:p w14:paraId="49237FD6" w14:textId="5E4F028E" w:rsidR="003B57DA" w:rsidRPr="000A17CE" w:rsidRDefault="003B57DA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Наличие таких круп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природных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как Алтайская горн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система и разветвленный бассейн реки Иртыш, обуславливает высокую концентрацию природных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нетипичную для засушливых степных зон централь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 южного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Этот ландшафтный плюрал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изм формирует особ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ый пространств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енный каркас, в рамках которого хозяйственная деятельность должна адаптироваться к естественным границам лесных резерват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водо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охранных зон. Таким образом, анализ распределения земель в ВКО наглядно демонстрирует тесную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связь между природными константами, интенсивностью антропогенного воздействия и стратегическими приоритетами региональной политики. Подобная дифференциация подчеркивает необходимость разработки персонализированных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моделей управления, способ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учитывать локальную специфику территории для обеспечения баланс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между экономическим развитием и сохранением экологического потенциала области.</w:t>
      </w:r>
    </w:p>
    <w:p w14:paraId="76154B00" w14:textId="5D0780BE" w:rsidR="00A05D00" w:rsidRPr="000A17CE" w:rsidRDefault="00A05D00" w:rsidP="00A05D00">
      <w:pPr>
        <w:pStyle w:val="Abstract"/>
        <w:spacing w:before="0"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Полученные результаты подчёркивают важность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а: наряд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с поддержкой аграрного сектора необходимо обеспечивать охран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лесных и водных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проводить мероприятия по предотвращению деградации земель и учитывать экологические ограничения при планировании хозяйственной деятельности. Всё это формирует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для разработки сбалансированных стратегий рационального использования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стра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 в целом. Дополнительно,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современных цифровых инструментов 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 способствует повышению эффективности управления природными ресурсами и обеспечивает научно обоснован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ную поддержку принятия решений. </w:t>
      </w:r>
    </w:p>
    <w:p w14:paraId="16CFE079" w14:textId="7A049BAA" w:rsidR="00EF1164" w:rsidRPr="000A17CE" w:rsidRDefault="00517252" w:rsidP="00A05D00">
      <w:pPr>
        <w:pStyle w:val="Abstr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Вывод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</w:t>
      </w:r>
      <w:r w:rsidR="00A05D0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14:paraId="3FE343BF" w14:textId="325ECDA9" w:rsidR="00EF1164" w:rsidRPr="000A17CE" w:rsidRDefault="00517252" w:rsidP="000D3DCA">
      <w:pPr>
        <w:pStyle w:val="Compact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Земельные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представляют соб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комплексный объект управления, выполняющий экономические, социальные и экологические функции. Их рациональное использование является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я.</w:t>
      </w:r>
    </w:p>
    <w:p w14:paraId="0CAABC4C" w14:textId="5F266C10" w:rsidR="00EF1164" w:rsidRPr="000A17CE" w:rsidRDefault="00517252" w:rsidP="000D3DCA">
      <w:pPr>
        <w:pStyle w:val="Compact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Классификация земельного фонд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РК по целевому назначению должна дополняться классификациями по формам собственности, видам угодий и природным условиям для более точного планирования.</w:t>
      </w:r>
    </w:p>
    <w:p w14:paraId="0D067525" w14:textId="147ECA5F" w:rsidR="00EF1164" w:rsidRPr="000A17CE" w:rsidRDefault="00517252" w:rsidP="000D3DCA">
      <w:pPr>
        <w:pStyle w:val="Compact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народный опыт (ЕС, США, Китай) демонстрирует важность национальных инфраструктур пространственных данных и открытых стандарт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для обмен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информацией. Казахстан находится на пути создания собственной НИПД, что требу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институциональных и технологических усилий.</w:t>
      </w:r>
    </w:p>
    <w:p w14:paraId="4BC8D57F" w14:textId="32D1BAC1" w:rsidR="00EF1164" w:rsidRPr="000A17CE" w:rsidRDefault="00517252" w:rsidP="000D3DCA">
      <w:pPr>
        <w:pStyle w:val="Compact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Реализация сочетания административно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правовых, экономических, экологических и информационных подходов является необходимым условием эффективного управления земельными ресурсами.</w:t>
      </w:r>
    </w:p>
    <w:p w14:paraId="72B346CB" w14:textId="472007A2" w:rsidR="00EF1164" w:rsidRPr="000A17CE" w:rsidRDefault="00517252" w:rsidP="000D3DCA">
      <w:pPr>
        <w:pStyle w:val="Compact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Региональная специфика Восточно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Казахстанской области (разнообразие ландшафтов, преобладание сельхоз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угодий) определяет приоритет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ы: сохран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плодородия, пред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отвращение деградации почв и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инфраструктуры геоданных.</w:t>
      </w:r>
    </w:p>
    <w:p w14:paraId="52509BC0" w14:textId="09587552" w:rsidR="00EF1164" w:rsidRPr="000A17CE" w:rsidRDefault="00517252" w:rsidP="00A05D00">
      <w:pPr>
        <w:pStyle w:val="Heading2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</w:rPr>
      </w:pPr>
      <w:bookmarkStart w:id="25" w:name="_Toc233845556"/>
      <w:bookmarkStart w:id="26" w:name="X04eb151d40e844b91fc0fa619600f7929b0bf90"/>
      <w:bookmarkEnd w:id="17"/>
      <w:bookmarkEnd w:id="24"/>
      <w:r w:rsidRPr="000A17CE">
        <w:rPr>
          <w:rFonts w:ascii="Times New Roman" w:hAnsi="Times New Roman" w:cs="Times New Roman"/>
          <w:noProof/>
          <w:color w:val="000000"/>
        </w:rPr>
        <w:lastRenderedPageBreak/>
        <w:t>1.2 Методологические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>ы информационного обеспечения управления земельными ресурсами</w:t>
      </w:r>
      <w:bookmarkEnd w:id="25"/>
    </w:p>
    <w:p w14:paraId="61CDEE45" w14:textId="2574B535" w:rsidR="008F0D29" w:rsidRPr="000A17CE" w:rsidRDefault="00517252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ое обеспечение управления земельными ресурсами представля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соб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организован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и непрерывный процесс сбора, обработки, хранения,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предоставления данных для поддержки принятия управленческих решений</w:t>
      </w:r>
      <w:r w:rsidR="000A17C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24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 В его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лежит идея создания информационной сре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ды, адекватной сложности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управления,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ая обеспечивает всестороннюю поддержку принятия научно обоснованных решений на всех иерархических уровнях.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возрастающей антропогенной нагрузки на природные эко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системы, необходимости перехода к устойчивому развитию и прозрачн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вед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ения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роль качественного информационного обеспечения становится критически важной: оно позволяет минимизировать риски, снизить фрагментарность в управлении, повысить прозрачность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орган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власти и своевременно выявлять негативные тенденции, такие как деградация почв, опустынивание или нерациональное использование земель</w:t>
      </w:r>
      <w:r w:rsidR="0086609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25</w:t>
      </w:r>
      <w:r w:rsidR="0086609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  <w:bookmarkStart w:id="27" w:name="Xa1a8733553b04f82b0ee97d1cd31f17e28dc03f"/>
    </w:p>
    <w:p w14:paraId="1E5DD25D" w14:textId="6E10A9AD" w:rsidR="00353052" w:rsidRPr="000A17CE" w:rsidRDefault="00353052" w:rsidP="0079287B">
      <w:pPr>
        <w:pStyle w:val="Compact"/>
        <w:spacing w:before="0" w:after="0"/>
        <w:ind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Эффективное пост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роение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информационного обеспечения в сфере управления земельными ресурсами должно опираться на совокупность взаимосвязанных методологических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формирующих теоретическую и прикладн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ую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функционирования данной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26-28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 Указанные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определяют общие рамки, требования и правила организации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с данными о земельном фонд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е, обеспечив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ая их целостность, достоверность, сопоставимость и актуальность. Их соблюдение позволяет не только повысить качество информационных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но и обеспечить их практическую применимость при решении задач территориального планирования,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управления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пользованием.</w:t>
      </w:r>
    </w:p>
    <w:p w14:paraId="105C0ED5" w14:textId="2D223C01" w:rsidR="00353052" w:rsidRPr="000A17CE" w:rsidRDefault="00353052" w:rsidP="0079287B">
      <w:pPr>
        <w:pStyle w:val="Compact"/>
        <w:spacing w:before="0" w:after="0"/>
        <w:ind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данном контексте методологические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выступают связующим звеном между теоретическими положениями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практик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обработки пространственных данных. Они регламентируют процес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сы сбора, систематизации, хранения, обновления и интерпретации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ции, а также определяют требования к структуре баз данных и используемым аналитическим инструментам. Это особенно важно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возрастающих объём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пространственной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и необходимости её оперативной обработки.</w:t>
      </w:r>
    </w:p>
    <w:p w14:paraId="36B1BB13" w14:textId="6A695474" w:rsidR="00353052" w:rsidRPr="000A17CE" w:rsidRDefault="00353052" w:rsidP="0079287B">
      <w:pPr>
        <w:pStyle w:val="Compact"/>
        <w:spacing w:before="0" w:after="0"/>
        <w:ind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Одним из фундаментальных положений является принцип системности,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предполагает рассмотрение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процессов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как сложн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ой, открытой и динамичной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включающей множество взаимосвязанных и взаимо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зависимых компонент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 К таким компонентам относятся природные условия (рельеф, климат, почвы), экономические факторы (структур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использования, инвестиционная активность), социальные аспекты (расселение населения, инфраструктура), а также институциональные механизм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регулирования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пользования.</w:t>
      </w:r>
    </w:p>
    <w:p w14:paraId="5B629C7F" w14:textId="54953B89" w:rsidR="00353052" w:rsidRPr="000A17CE" w:rsidRDefault="00353052" w:rsidP="0079287B">
      <w:pPr>
        <w:pStyle w:val="Compact"/>
        <w:spacing w:before="0" w:after="0"/>
        <w:ind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Согласно данному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у, информационн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ое обеспечение должно адекватно отражать 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и функционирование этой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обеспечив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ая комплексный сбор, интеграцию и анализ разнородных данных. Важным аспектом является не только накопление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об отдельных элементах, но и выявление связей между ними,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пространственные, функциональные и причинно-следственные зависимости. Это позволяет переходить от описательного уровня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к более глубокому объяснительному и прогностическому уровню.</w:t>
      </w:r>
    </w:p>
    <w:p w14:paraId="711A90BF" w14:textId="5DC83CB8" w:rsidR="00353052" w:rsidRPr="000A17CE" w:rsidRDefault="00353052" w:rsidP="0079287B">
      <w:pPr>
        <w:pStyle w:val="Compact"/>
        <w:spacing w:before="0" w:after="0"/>
        <w:ind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Формирование интегрированной информационной модел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и, основанной на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системности, обеспечивает возможность проведения много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критериального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выявления закономерностей трансформаци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оценки их состояния в динамике. Такая модель служит инструментом для обоснования управленческих решений, направленных на рациональное использование земель и минимизацию негативных последствий антропогенного воздействия.</w:t>
      </w:r>
    </w:p>
    <w:p w14:paraId="232FDCB6" w14:textId="796BCD67" w:rsidR="00353052" w:rsidRPr="000A17CE" w:rsidRDefault="00353052" w:rsidP="0079287B">
      <w:pPr>
        <w:pStyle w:val="Compact"/>
        <w:spacing w:before="0" w:after="0"/>
        <w:ind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Только при условии применения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подход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становится возможным объективно оценивать последствия принимаемых решений, учитывать много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факторный характер измене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ний в структуре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и прогнозировать перспективное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территорий в долгосрочн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перспективе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29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 В этом смысл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принцип системности выступа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неотъемлемым элементом современной методологии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информационного обеспечения и ключевым условием повышения эффективности управления земельными ресурсами.</w:t>
      </w:r>
    </w:p>
    <w:p w14:paraId="7DEF749F" w14:textId="61411E00" w:rsidR="000933AC" w:rsidRPr="000A17CE" w:rsidRDefault="000933AC" w:rsidP="0079287B">
      <w:pPr>
        <w:pStyle w:val="Compact"/>
        <w:spacing w:before="0" w:after="0"/>
        <w:ind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Не 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важен принцип комплексности,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требу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всесторонн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его учёт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всего спектра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влияющих на состоя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ние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ов: природных (климат, почвы, рельеф), антропогенных (структур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пользования, демографическая динамик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а), экономических, социальных и правовых. Игнорирование отдельных аспект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приводит к искажённым результатам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снижает эффективность принимаемых решений.</w:t>
      </w:r>
    </w:p>
    <w:p w14:paraId="24A74F30" w14:textId="51364623" w:rsidR="000933AC" w:rsidRPr="000A17CE" w:rsidRDefault="000933AC" w:rsidP="0079287B">
      <w:pPr>
        <w:pStyle w:val="Compact"/>
        <w:spacing w:before="0" w:after="0"/>
        <w:ind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Принцип объективности и достоверности закрепляет необходимость использования данных, максимально точно отражающих реальное состоя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ние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 Это достигается за счёт применения научно обоснованных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сбора, верификации и обработки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полевые обследования, дистанционное зондирование, фотограмметрию и статистические процедуры проверки.</w:t>
      </w:r>
    </w:p>
    <w:p w14:paraId="5EC224DC" w14:textId="67E39558" w:rsidR="00353052" w:rsidRPr="000A17CE" w:rsidRDefault="0035305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28" w:name="X6450dafe818e49193f83423e51f788956a47e83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Важнейшим элементом методологической базы информационного обеспечения выступа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принцип актуально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сти, устанавливающий необходимость своевременного обновления данных и их предоставления в такие сроки, которые позволяют принимать обоснованные и адекватн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ые управленческие решения.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высокой динамики природных и антропогенных процессов,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измен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пользования, урбанизацию, деградацию почв и трансформацию агроландшафт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использование устаревшей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существенно снижает достоверность аналитических вывод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 Это, в свою очередь, мож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ет привести к формированию неэффективных стратегий управления и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ошибочным решениям в сфере рационального использования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 Следовательно, обеспечение регулярного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оперативного обновления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пространственных данных является критически важным условием функционирования современной информационной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ы.</w:t>
      </w:r>
    </w:p>
    <w:p w14:paraId="590CFAE4" w14:textId="20F5415A" w:rsidR="00353052" w:rsidRPr="000A17CE" w:rsidRDefault="0035305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Не 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значимым является принцип пространственно-временной определённости, согласно которому любые сведения о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 должны обладать точной географической привязкой и сопровождаться указанием времен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интервал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к которому они относятся. Пространственная составляющая обеспечивает возможность локализации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процессов на территории, а временная — позволяет учитывать их динамику и эволюцию. Совместное использование этих характеристик открывает возможности для проведения пространственно-временного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выявления закономерностей распределения и изменения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а также построения прогностических моделей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территорий. В рамках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систем дан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принцип реализуется через использование координатн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систем, временных ряд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механизм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версионирования данных.</w:t>
      </w:r>
    </w:p>
    <w:p w14:paraId="6201D70A" w14:textId="5068350F" w:rsidR="00353052" w:rsidRPr="000A17CE" w:rsidRDefault="0035305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Особое место в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методологических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занима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принцип доступности и экономической эффективности,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предполагает рациональное соотношение между затратами на созд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ание,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и эксплуатацию информационных систем и получаемыми от их использования результатами. Информационные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должны быть организованы таким образом, чтобы обеспечивать удобный и дифференцированный доступ для различных категорий пользователей — от государственных орган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научных учреждений до представителей бизнес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широкой общественности. При этом важным условием является соблюдение баланс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между открытостью данных и требованиями их защит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вопрос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конфиденциальности и безопасности.</w:t>
      </w:r>
    </w:p>
    <w:p w14:paraId="2D789FD2" w14:textId="2C3CC94E" w:rsidR="00EC38F5" w:rsidRPr="000A17CE" w:rsidRDefault="00EC38F5" w:rsidP="00EC38F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Экономическая эффективность информационного обеспечения проявляется в снижении издержек на принятие решений, повышении точности прогнозирования и оптимизации процессов управления земельными ресурсами.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современных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и цифровых платформ позволяет автоматизировать обработку данных, сократить временные затраты и повысить общую результативность управленческой деятельности. Это также способствует повышению прозрачности и обоснованности управленческих решений, а также улучшению взаимо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действия между государственными органами и заинтересованными сторонами. Кроме того, цифровизация процессов управления создает предпосылки для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земельных отношений и повышения инвестиционной привлекательности территорий.</w:t>
      </w:r>
    </w:p>
    <w:p w14:paraId="53D38AC4" w14:textId="2DFD42C6" w:rsidR="00EC38F5" w:rsidRPr="000A17CE" w:rsidRDefault="0035305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Для наглядного представления совокупности рассмотренных методологических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а также раскрытия их содержания и практического значения, целесообразно систематизировать их в виде обобща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ющей таблицы, отражающей ключевые характеристики каждого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его роль в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информационного обеспечения управления земельными ресурсами</w:t>
      </w:r>
      <w:r w:rsidR="00393EC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(Таблица 3)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14:paraId="184B3E62" w14:textId="77777777" w:rsidR="00301A1F" w:rsidRPr="000A17CE" w:rsidRDefault="00301A1F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C2ADEA7" w14:textId="5C689FCF" w:rsidR="00EF1164" w:rsidRPr="000A17CE" w:rsidRDefault="00517252" w:rsidP="00EA6C1D">
      <w:pPr>
        <w:pStyle w:val="Abstract"/>
        <w:spacing w:before="0"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A17BA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Методологические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информационного обеспечения управления земельными ресурсами</w:t>
      </w:r>
    </w:p>
    <w:p w14:paraId="22933142" w14:textId="77777777" w:rsidR="00EC38F5" w:rsidRPr="000A17CE" w:rsidRDefault="00EC38F5" w:rsidP="00EA6C1D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tbl>
      <w:tblPr>
        <w:tblStyle w:val="TableGrid"/>
        <w:tblW w:w="5000" w:type="pct"/>
        <w:jc w:val="center"/>
        <w:tblLook w:val="0020" w:firstRow="1" w:lastRow="0" w:firstColumn="0" w:lastColumn="0" w:noHBand="0" w:noVBand="0"/>
      </w:tblPr>
      <w:tblGrid>
        <w:gridCol w:w="3249"/>
        <w:gridCol w:w="3186"/>
        <w:gridCol w:w="3527"/>
      </w:tblGrid>
      <w:tr w:rsidR="00F31BD7" w:rsidRPr="000A17CE" w14:paraId="4E6C521C" w14:textId="77777777" w:rsidTr="0072491B">
        <w:trPr>
          <w:jc w:val="center"/>
        </w:trPr>
        <w:tc>
          <w:tcPr>
            <w:tcW w:w="1631" w:type="pct"/>
          </w:tcPr>
          <w:p w14:paraId="63AC653D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Принцип</w:t>
            </w:r>
          </w:p>
        </w:tc>
        <w:tc>
          <w:tcPr>
            <w:tcW w:w="1599" w:type="pct"/>
          </w:tcPr>
          <w:p w14:paraId="67B4B451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Суть</w:t>
            </w:r>
          </w:p>
        </w:tc>
        <w:tc>
          <w:tcPr>
            <w:tcW w:w="1770" w:type="pct"/>
          </w:tcPr>
          <w:p w14:paraId="1A767B7E" w14:textId="710B5FD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Практическое знач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ение</w:t>
            </w:r>
          </w:p>
        </w:tc>
      </w:tr>
      <w:tr w:rsidR="00F31BD7" w:rsidRPr="000A17CE" w14:paraId="28696A37" w14:textId="77777777" w:rsidTr="0072491B">
        <w:trPr>
          <w:jc w:val="center"/>
        </w:trPr>
        <w:tc>
          <w:tcPr>
            <w:tcW w:w="1631" w:type="pct"/>
          </w:tcPr>
          <w:p w14:paraId="2C96E500" w14:textId="77777777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Системность</w:t>
            </w:r>
          </w:p>
        </w:tc>
        <w:tc>
          <w:tcPr>
            <w:tcW w:w="1599" w:type="pct"/>
          </w:tcPr>
          <w:p w14:paraId="33DBE8E6" w14:textId="2FE14B1D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Рассмотрение земель как взаимосвязанной систем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ы</w:t>
            </w:r>
          </w:p>
        </w:tc>
        <w:tc>
          <w:tcPr>
            <w:tcW w:w="1770" w:type="pct"/>
          </w:tcPr>
          <w:p w14:paraId="1682865D" w14:textId="6A25314D" w:rsidR="00EF1164" w:rsidRPr="000A17CE" w:rsidRDefault="0072491B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Обеспечивает целостное понимание взаимозависимостей и пред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отвращает принятие фрагментарных решений</w:t>
            </w:r>
          </w:p>
        </w:tc>
      </w:tr>
      <w:tr w:rsidR="00F31BD7" w:rsidRPr="000A17CE" w14:paraId="2F1F8104" w14:textId="77777777" w:rsidTr="0072491B">
        <w:trPr>
          <w:jc w:val="center"/>
        </w:trPr>
        <w:tc>
          <w:tcPr>
            <w:tcW w:w="1631" w:type="pct"/>
          </w:tcPr>
          <w:p w14:paraId="6F1C7DF2" w14:textId="77777777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Комплексность</w:t>
            </w:r>
          </w:p>
        </w:tc>
        <w:tc>
          <w:tcPr>
            <w:tcW w:w="1599" w:type="pct"/>
          </w:tcPr>
          <w:p w14:paraId="33188F12" w14:textId="05DF7F59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Учёт природных, антропогенных, экономических, социальных и правовых фактор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ов</w:t>
            </w:r>
          </w:p>
        </w:tc>
        <w:tc>
          <w:tcPr>
            <w:tcW w:w="1770" w:type="pct"/>
          </w:tcPr>
          <w:p w14:paraId="50357D94" w14:textId="715FDE49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Позволяет формировать всесторонние стратеги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и управления и избегать одно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сторонних решений</w:t>
            </w:r>
          </w:p>
        </w:tc>
      </w:tr>
      <w:tr w:rsidR="00F31BD7" w:rsidRPr="000A17CE" w14:paraId="53C5D820" w14:textId="77777777" w:rsidTr="0072491B">
        <w:trPr>
          <w:jc w:val="center"/>
        </w:trPr>
        <w:tc>
          <w:tcPr>
            <w:tcW w:w="1631" w:type="pct"/>
          </w:tcPr>
          <w:p w14:paraId="66A53FA8" w14:textId="77777777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Объективность и достоверность</w:t>
            </w:r>
          </w:p>
        </w:tc>
        <w:tc>
          <w:tcPr>
            <w:tcW w:w="1599" w:type="pct"/>
          </w:tcPr>
          <w:p w14:paraId="6C87FBA0" w14:textId="77777777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Использование проверенных и верифицированных данных</w:t>
            </w:r>
          </w:p>
        </w:tc>
        <w:tc>
          <w:tcPr>
            <w:tcW w:w="1770" w:type="pct"/>
          </w:tcPr>
          <w:p w14:paraId="37CD2309" w14:textId="299D7197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Повышает доверие к результатам анализ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а и обеспечивает обоснованность действий</w:t>
            </w:r>
          </w:p>
        </w:tc>
      </w:tr>
      <w:tr w:rsidR="00F31BD7" w:rsidRPr="000A17CE" w14:paraId="60CFCAFF" w14:textId="77777777" w:rsidTr="0072491B">
        <w:trPr>
          <w:jc w:val="center"/>
        </w:trPr>
        <w:tc>
          <w:tcPr>
            <w:tcW w:w="1631" w:type="pct"/>
          </w:tcPr>
          <w:p w14:paraId="680124E1" w14:textId="77777777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Актуальность и своевременность</w:t>
            </w:r>
          </w:p>
        </w:tc>
        <w:tc>
          <w:tcPr>
            <w:tcW w:w="1599" w:type="pct"/>
          </w:tcPr>
          <w:p w14:paraId="0EF0C31A" w14:textId="43D070B1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Регулярное обновление данных </w:t>
            </w:r>
          </w:p>
        </w:tc>
        <w:tc>
          <w:tcPr>
            <w:tcW w:w="1770" w:type="pct"/>
          </w:tcPr>
          <w:p w14:paraId="45797D7C" w14:textId="2E800161" w:rsidR="00EF1164" w:rsidRPr="000A17CE" w:rsidRDefault="00517252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Снижает риск принятия устаревших сведений</w:t>
            </w:r>
          </w:p>
        </w:tc>
      </w:tr>
      <w:tr w:rsidR="00F31BD7" w:rsidRPr="000A17CE" w14:paraId="04DD627F" w14:textId="77777777" w:rsidTr="0072491B">
        <w:trPr>
          <w:jc w:val="center"/>
        </w:trPr>
        <w:tc>
          <w:tcPr>
            <w:tcW w:w="1631" w:type="pct"/>
          </w:tcPr>
          <w:p w14:paraId="28940E76" w14:textId="1B731947" w:rsidR="001D513E" w:rsidRPr="000A17CE" w:rsidRDefault="001D513E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bookmarkStart w:id="29" w:name="Xd75ae233f6cd5686ac4cf9e3ed49fa8c4471423"/>
            <w:bookmarkEnd w:id="27"/>
            <w:bookmarkEnd w:id="28"/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Пространственно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временная определённость</w:t>
            </w:r>
          </w:p>
        </w:tc>
        <w:tc>
          <w:tcPr>
            <w:tcW w:w="1599" w:type="pct"/>
          </w:tcPr>
          <w:p w14:paraId="52FB89CD" w14:textId="77777777" w:rsidR="001D513E" w:rsidRPr="000A17CE" w:rsidRDefault="001D513E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Географическая привязка и временная метка данных</w:t>
            </w:r>
          </w:p>
        </w:tc>
        <w:tc>
          <w:tcPr>
            <w:tcW w:w="1770" w:type="pct"/>
          </w:tcPr>
          <w:p w14:paraId="16E25B83" w14:textId="77777777" w:rsidR="001D513E" w:rsidRPr="000A17CE" w:rsidRDefault="001D513E" w:rsidP="00393ECF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Позволяет отслеживать динамику процессов и точно локализовать явления</w:t>
            </w:r>
          </w:p>
        </w:tc>
      </w:tr>
    </w:tbl>
    <w:p w14:paraId="420E7430" w14:textId="77777777" w:rsidR="0072491B" w:rsidRPr="000A17CE" w:rsidRDefault="0072491B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8E345DC" w14:textId="1DA9F044" w:rsidR="00EC7EBE" w:rsidRPr="000A17CE" w:rsidRDefault="0072491B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Приведённая таблица 3 систематизиру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</w:t>
      </w:r>
      <w:r w:rsidR="00EC7EB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ключевые методологические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EC7EB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информационного обеспечения и демонстрирует их практическое знач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EC7EB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для управления земельными ресурсами. Она показывает, что эффективная система должна сочетать системность и комплексность подходов, обеспечивать достоверность и актуальность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EC7EB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ции, учитывать пространственно-временные параметры, а также быть доступной и экономически целесообразной. Так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EC7EB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набор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EC7EB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формирует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EC7EB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для построения устойчивой информационной инфраструктуры, позволяющей интегрировать данные из различных источников и использовать их для принятия сбалансированных управленческих решений.</w:t>
      </w:r>
    </w:p>
    <w:p w14:paraId="64E7B4CC" w14:textId="1EACFAE6" w:rsidR="00CF1D69" w:rsidRPr="000A17CE" w:rsidRDefault="00674C31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Качество информационного обеспечения во многом определяется уровнем организации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с данными и применяемыми механизмами их стандартизации. Наибольшие труднос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ти возникают при интеграции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из разнородных источников, отличающихся форматами, структурами, системами координат и семантикой. Для решения этих проблем в миров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практике выработан широкий спектр подходов, направленных на обеспечение совместимости и интероперабельности данных.</w:t>
      </w:r>
    </w:p>
    <w:p w14:paraId="70554BC7" w14:textId="75811121" w:rsidR="00CF1D69" w:rsidRPr="000A17CE" w:rsidRDefault="00CF1D69" w:rsidP="00393ECF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Методологические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информационного обеспечения реализуются не изолированно, а в рамках един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жизненн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цикл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пространственных данных. Так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цикл отража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последовательность операций, посредством которых первичные сведения о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ах преобразуются в аналитическую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информацию, пригодн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ую для принятия управленческих решений</w:t>
      </w:r>
      <w:r w:rsidR="0098735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(рисунок 3)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 Его применение особенно важно при формировании региональной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базы данных, поскольку позволяет обеспечить воспроизводимость обработки, контроль качества и регулярное обновление сведений.</w:t>
      </w:r>
    </w:p>
    <w:p w14:paraId="678D4B64" w14:textId="77777777" w:rsidR="00393ECF" w:rsidRPr="000A17CE" w:rsidRDefault="00393ECF" w:rsidP="00393ECF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4770B1BC" w14:textId="6396A798" w:rsidR="00CC65F6" w:rsidRPr="000A17CE" w:rsidRDefault="00B65856" w:rsidP="00393ECF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</w:rPr>
      </w:pPr>
      <w:r w:rsidRPr="000A17CE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56A260E1" wp14:editId="563043A0">
            <wp:extent cx="6013723" cy="181164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" t="7319" r="1045" b="5123"/>
                    <a:stretch/>
                  </pic:blipFill>
                  <pic:spPr bwMode="auto">
                    <a:xfrm>
                      <a:off x="0" y="0"/>
                      <a:ext cx="6015691" cy="181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9BD4C7" w14:textId="77777777" w:rsidR="00393ECF" w:rsidRPr="000A17CE" w:rsidRDefault="00393ECF" w:rsidP="00393ECF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</w:rPr>
      </w:pPr>
    </w:p>
    <w:p w14:paraId="6359223D" w14:textId="63BA246A" w:rsidR="00CF1D69" w:rsidRPr="000A17CE" w:rsidRDefault="00CC65F6" w:rsidP="00393ECF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Рисунок </w:t>
      </w:r>
      <w:r w:rsidR="00C45C9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3 –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Схема жизненн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цикл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данных</w:t>
      </w:r>
    </w:p>
    <w:p w14:paraId="2BAED5FD" w14:textId="77777777" w:rsidR="00302F01" w:rsidRPr="000A17CE" w:rsidRDefault="00302F01" w:rsidP="00393ECF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288905F7" w14:textId="6764F3B3" w:rsidR="00CF1D69" w:rsidRPr="000A17CE" w:rsidRDefault="0072491B" w:rsidP="00393ECF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Предложен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на рисунке 3 жизнен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цикл показывает</w:t>
      </w:r>
      <w:r w:rsidR="00CF1D6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, что информационн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CF1D6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ое обеспечение управления земельными ресурсами не завершается созданием базы данных. Напротив, ГБД должна рассматриваться как динамическая система, в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CF1D6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данные постоянно уточняются, дополняются и проверяются. Наиболее критичными этапами являются верификация, согласован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CF1D6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систем координат, контроль топологической корректности и документир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CF1D6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ование происхождения данных. Именно эти процедуры обеспечивают доверие к результатам пространственного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CF1D69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позволяют использовать их в государственном земельном контроле, кадастровом учете и стратегическом планировании.</w:t>
      </w:r>
    </w:p>
    <w:p w14:paraId="0BA0ADA1" w14:textId="42D7DD81" w:rsidR="00674C31" w:rsidRPr="000A17CE" w:rsidRDefault="00674C31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Значительную роль в этом процессе играют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народные стандарт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в част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ности сери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ISO 19100,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ая устанавливает требования к мета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данным, описанию пространственных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моделированию временных характеристик и оценке качества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ции. Их применение способствует формированию унифицированных наборов данных, которые легко интегрируются в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народные проекты. Не 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важны разработки Open Geospatial Consortium (OGC), включающие спецификации для формат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обмен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(GML, GeoJSON), сервис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(WMS, WFS, WCS) и моделей обработки. Эти решения обеспечивают совместимость между системами и позволяют строить сервис-ориентированные архитектур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где различное программное обеспечение взаимо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действует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открытых протокол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30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</w:t>
      </w:r>
    </w:p>
    <w:p w14:paraId="3BEFB7F8" w14:textId="78375AC2" w:rsidR="00CF1D69" w:rsidRPr="000A17CE" w:rsidRDefault="00CF1D69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Качество пространственных данных является одним из ключевых условий результативности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информационного обеспечения. В практике управления земельными ресурсами недостаточно просто иметь цифровые слои кадастровых границ, почв, угодий или спутниковых изображений. Необходимо оценивать их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позиционную точность, тематическую достоверность, полноту, логическ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ую согласованность и актуальность. Позиционная точность определяет соответствие координат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их реальному положени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ю на местности; тематическая достоверность характеризует правильность отнесения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к определенному класс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у; полнота показывает наличие или отсутствие пропусков в набор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данных; логическая согласованность отража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отсутствие топологических ошибок, пересечений и дублирова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ния; актуальность указывает на соответствие данных современному состоя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нию территории</w:t>
      </w:r>
      <w:r w:rsidR="002317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31</w:t>
      </w:r>
      <w:r w:rsidR="002317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</w:t>
      </w:r>
    </w:p>
    <w:p w14:paraId="1F9F83E0" w14:textId="24622FC8" w:rsidR="00CF1D69" w:rsidRPr="000A17CE" w:rsidRDefault="00CF1D69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Для региональной ГБД Восточно-Казахстанской области особое знач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име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документир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ование мета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данных, включающих источник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ции, дату получения, масштаб,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координат, способ обработки и ограничения использования. Наличие таких мета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данных позволяет не только повысить прозрачность информационной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но и обеспечить корректное объединение данных из раз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ведомств и источников. Следовательно, управление качеством геоданных должно рассматриваться как постоянная процедура, сопровождающая все этап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формирования и эксплуатации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базы.</w:t>
      </w:r>
    </w:p>
    <w:p w14:paraId="0098F760" w14:textId="360F6D70" w:rsidR="00674C31" w:rsidRPr="000A17CE" w:rsidRDefault="00674C31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Наряд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с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народными инициативами активно развиваются национальные и отраслевые стандарт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которые адаптируют глобальные норм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к условиям конкретных стран и сфер деятельности. В Казахстане в настоящ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ее время формируется национальная инфраструктура пространственных данных (НИПД), призванная обеспечить единое информационн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ое пространство для государственных орган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бизнес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общества.</w:t>
      </w:r>
    </w:p>
    <w:p w14:paraId="0426B39B" w14:textId="62BD7794" w:rsidR="00674C31" w:rsidRPr="000A17CE" w:rsidRDefault="00674C31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данных предполагает не только техническую унификацию, но и семантическую согласованность. Это означает необходимость сопоставления классификаций земель, систем координат и терминологии. Использование справочников и онтологий позволяет устранить двусмысленность и повысить точность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 Особое внимание уделяется также вопросам качества и происхождения данных (provenance): фиксируются источник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и, время и условия сбора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ции, а также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её обработки, что повышает доверие к результатам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обеспечивает прозрачность в управлении земельными ресурсами.</w:t>
      </w:r>
    </w:p>
    <w:p w14:paraId="1093203C" w14:textId="245B8229" w:rsidR="00674C31" w:rsidRPr="000A17CE" w:rsidRDefault="00674C31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(ГИС) прошли значительную эволюцию: от инструментов, предназначенных лишь для хранения и визуализации картографической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ции, они превратились в полноценные аналитические платформы. Современное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ГИС тесно связано с интеграц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ией технологий искусствен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интеллекта (ИИ), что привело к формированию 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научного направления – геопространственного искусствен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интеллекта (GeoAI). GeoAI объединяет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пространственного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машин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и глубок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обучения для обработки больших массив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геоданных</w:t>
      </w:r>
      <w:r w:rsidR="00AD248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, открывая принципиально 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D248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ые горизонт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D248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для нау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D248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ки и практики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[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32-34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="00AD248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14:paraId="1C31DA72" w14:textId="76C1509B" w:rsidR="00563DA8" w:rsidRPr="000A17CE" w:rsidRDefault="00563DA8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Сочетание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систем (ГИС) и технологий искусствен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интеллекта (ИИ) формирует принципиально 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уровень обработки и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а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пространственных данных, обеспечив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ая переход от традиционных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интерпретации к автоматизированным и высоко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точным цифровым решениям. Одним из ключевых направлений данной интеграции является автоматизация процессов дешифрирования данных дистанционного зондирования Земли (ДЗЗ). Современные алгоритм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компьютерного зрения, основанные на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 машин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обучения и глубоких нейронных сет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ях, способ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 с высокой степенью точности распознавать и классифицировать объекты на спутниковых изображениях,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сельскохозяйственные культур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лесные массив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водные объекты, элементы транспортной и городской инфраструктуры.</w:t>
      </w:r>
    </w:p>
    <w:p w14:paraId="3F9602C2" w14:textId="18B4B80B" w:rsidR="00563DA8" w:rsidRPr="000A17CE" w:rsidRDefault="00563DA8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отличи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от традиционного визуального дешифрирования, требу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ющего значительных временных затрат и участи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квалифицированных специалистов, использование GeoAI позволяет существенно ускорить обработку больших массив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данных, минимизировать влияние человеческ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повысить воспроизводимость результат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 Это особенно актуально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постоянного увеличения объём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спутниковой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и необходимости её оперативного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</w:t>
      </w:r>
    </w:p>
    <w:p w14:paraId="78F4A0EB" w14:textId="7D7B923A" w:rsidR="00563DA8" w:rsidRPr="000A17CE" w:rsidRDefault="00563DA8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Одним из наиболее значимых направлений применения GeoAI является выявление и мониторинг измене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ний в структуре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пользования. Сравнительный анализ многовременных космических снимк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(time-series analysis) с использованием алгоритм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автоматического обнаружения измене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ний позволяет фиксировать такие процес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сы, как вырубка лесных массив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расширение урбанизированных территорий, трансформация сельскохозяйствен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угодий, а также проявления деградации земель,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эрозию, засол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и опустынивание. Оперативное выявление подобных измене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ний име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критическое знач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для экологического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контроля и разработки эффективных управленческих решений.</w:t>
      </w:r>
    </w:p>
    <w:p w14:paraId="403FBA0A" w14:textId="13E12B95" w:rsidR="00FA2C5F" w:rsidRPr="000A17CE" w:rsidRDefault="00FA2C5F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Не 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важным направлением является использование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искусственных нейронных сет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ей и других инструментов машин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обучения для прогнозирования и моделирования пространственных процессов. Применение таких моделей позволяет учитывать много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мерный характер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влияющих на состоя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ние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природно-климатические условия, антропогенную нагрузку, экономические параметры и институциональные ограничения. В результате формируются прогностические сценарии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территорий, позволяющие оценить возможные траектории измене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ний. Это, в свою очередь, повышает обоснованность стратегического планирования и снижает риски принятия неэффективных управленческих решений.</w:t>
      </w:r>
    </w:p>
    <w:p w14:paraId="1456277F" w14:textId="3F8F3219" w:rsidR="00563DA8" w:rsidRPr="000A17CE" w:rsidRDefault="00563DA8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част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ности, модел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глубок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обучения могут применяться для прогнозирования динамики эрозионных процессов, оценки темп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урбанизации, выявления зон потенциальной деградации земель и моделирования измене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ний в структуре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пользования. Использование сценарного подход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даёт возможность не только анализировать текущ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ую ситуацию, но и разрабатывать превентивные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меры, направленные на снижение негативных последствий и обеспечение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территорий.</w:t>
      </w:r>
    </w:p>
    <w:p w14:paraId="4835F453" w14:textId="5DE9392C" w:rsidR="00563DA8" w:rsidRPr="000A17CE" w:rsidRDefault="00563DA8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ГИС и ИИ также способствует созданию интеллектуальных систем поддержки принятия решений (Decision Support Systems), которые обеспечивают комплексный анализ данных, визуализацию результат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формирование рекомендаций для орган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управления. Это существенно повышает обоснованность принимаемых решений и позволяет оптимизировать процес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сы управления земельными ресурсами на различных уровнях — от локального до регионального и национального.</w:t>
      </w:r>
    </w:p>
    <w:p w14:paraId="58EAEF0A" w14:textId="65C357B0" w:rsidR="00563DA8" w:rsidRPr="000A17CE" w:rsidRDefault="00563DA8" w:rsidP="0079287B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Для более наглядного представления сущности интеграции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систем и искусствен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интеллекта в управлении земельными ресурсами целесообразно использовать структурно-логическую схему,</w:t>
      </w:r>
      <w:r w:rsidR="00CF749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представленную на рисунке 4,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отражающую основные компоненты данной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(источник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данных,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обработки, аналитические модули и пользовательский уровень), а также взаимо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связи между ними. Такая схема позволяет визуализировать архитектур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GeoAI-решений и подчеркнуть их комплексный характер в контексте цифровизации управления территориями.</w:t>
      </w:r>
    </w:p>
    <w:p w14:paraId="4D2A2CEB" w14:textId="10133A63" w:rsidR="00302F01" w:rsidRPr="000A17CE" w:rsidRDefault="00302F01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3F32DB56" w14:textId="2435A138" w:rsidR="00674C31" w:rsidRPr="000A17CE" w:rsidRDefault="00CF7490" w:rsidP="006D7AD1">
      <w:pPr>
        <w:pStyle w:val="FirstParagraph"/>
        <w:spacing w:before="0"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90851C4" wp14:editId="5A4F3A3C">
            <wp:simplePos x="0" y="0"/>
            <wp:positionH relativeFrom="column">
              <wp:posOffset>1885315</wp:posOffset>
            </wp:positionH>
            <wp:positionV relativeFrom="paragraph">
              <wp:posOffset>670115</wp:posOffset>
            </wp:positionV>
            <wp:extent cx="280670" cy="402590"/>
            <wp:effectExtent l="34290" t="41910" r="0" b="3937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627977">
                      <a:off x="0" y="0"/>
                      <a:ext cx="28067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89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A17BA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2D7C9AC" wp14:editId="3EF5FB4E">
            <wp:extent cx="5498275" cy="3906982"/>
            <wp:effectExtent l="0" t="0" r="26670" b="1778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03988B74" w14:textId="49BB4F65" w:rsidR="002E1CC5" w:rsidRPr="000A17CE" w:rsidRDefault="002E1CC5" w:rsidP="0079287B">
      <w:pPr>
        <w:pStyle w:val="FirstParagraph"/>
        <w:spacing w:before="0" w:after="0"/>
        <w:ind w:firstLine="709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30E9ED3" w14:textId="58239487" w:rsidR="002E1CC5" w:rsidRPr="000A17CE" w:rsidRDefault="002E1CC5" w:rsidP="0079287B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Рисунок </w:t>
      </w:r>
      <w:r w:rsidR="00C45C9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4 –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Схема интеграции GIS и AI</w:t>
      </w:r>
    </w:p>
    <w:p w14:paraId="1CC774F2" w14:textId="77777777" w:rsidR="00302F01" w:rsidRPr="000A17CE" w:rsidRDefault="00302F01" w:rsidP="0079287B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2C4098C" w14:textId="434CA445" w:rsidR="00A17BA5" w:rsidRPr="000A17CE" w:rsidRDefault="00CF749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bookmarkStart w:id="30" w:name="X047a8e8d3ed7cebe7ebf42be46da2eb305e4f32"/>
      <w:bookmarkEnd w:id="29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редставлена схема интеграции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 (ГИС) и технологий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интеллекта (ИИ),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пол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ный цикл – от 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сбора и хранения пространственных данных до их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последующ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его использования для поддержки управленческих решений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</w:t>
      </w:r>
      <w:r w:rsidR="0098735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исунок 4)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подход подчёркивает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характер современного информационного обеспечения, где данные выступают не просто источником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17BA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для построения аналитических и прогностических моделей.</w:t>
      </w:r>
    </w:p>
    <w:p w14:paraId="59D8BCA1" w14:textId="7AF9BF54" w:rsidR="001D513E" w:rsidRPr="000A17CE" w:rsidRDefault="001D513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действие формирует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ый аналитический контур: данные проходят последовательные этап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обработки, верификации, классификации и моделирования, превращаясь в инструмент научно обоснованного прогнозирования и пространственного планирования. На практике это выражается в создании экспертных систем, которые не только автоматизируют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но и обеспечивают выработку оптимальных управленческих решений в отношении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размещения инфраструктуры и распределения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Важным результатом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становится возможность оценки сценариев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территорий и моделирования последствий принимаемых решений ещё до их реализации. Это существенно снижает риски неэффективного использования земель, позволяет учитывать экологические и социальные факторы и способствует достижению целей устойчивого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я. Применение интегрированных систем открывает путь к формированию «умного управления» пространственными ресурсами, где каждый этап — от сбора данных до прогнозирования — становится частью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цифров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эко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системы.</w:t>
      </w:r>
    </w:p>
    <w:p w14:paraId="3D931095" w14:textId="40937C50" w:rsidR="003B57DA" w:rsidRPr="000A17CE" w:rsidRDefault="003B57DA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в современной парадигме цифров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трансформаци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устройства приобретает концепция геопространственного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интеллекта (GeoAI), представляющая 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междисциплинарную конвергенцию аналитических мощностей ГИС и передов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машин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(ML) и глубок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обучения (DL). В отличи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от традиционных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GeoAI облада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способностью эффективно оперировать сверх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большими массивами гетерогенных данных (Big Data), выявляя скрытые нелинейные закономерности в динамике ландшафтов, которые остаются недоступными для классических статистических подходов.</w:t>
      </w:r>
    </w:p>
    <w:p w14:paraId="4DEFEA09" w14:textId="2901ED00" w:rsidR="003B57DA" w:rsidRPr="000A17CE" w:rsidRDefault="003B57DA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Реализация потенциала GeoAI в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формирования специфической технологической эко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системы, включающей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верифицированных данных ДЗЗ высок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разрешения, высоко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производительные вычислительные платформы и привлечение междисциплинарных команд эксперт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 области геоинформатики, математического моделирования и агрономии. Несмотря на существующие институциональные и технические барьер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связанные с проблемой «черн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ящик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а» сложных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качеством вход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стратегические перспективы внедрения GeoAI в практик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управления земельными ресурсами Восточно-Казахстанской области являются неоспоримыми.</w:t>
      </w:r>
    </w:p>
    <w:p w14:paraId="07F2472C" w14:textId="3054B298" w:rsidR="003B57DA" w:rsidRPr="000A17CE" w:rsidRDefault="003B57DA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 интеллектуальных алгоритм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позволяет осуществи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ть фундаментальный парадигмальный сдвиг в управленческом цикл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 xml:space="preserve">е: переход от реактивных моделей, ориентированных на констатацию уже наступивших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lastRenderedPageBreak/>
        <w:t>негативных измене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ний (таких как эрозия или критическая деградация), к проактивным стратегиям предиктивного менеджмента.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пространственный искусственный интеллект обеспечивает возможность заблаговременного прогнозирования и предотвращения потенциальных экологических и экономических рисков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многолетних временных ряд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вегетационных индекс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ов. Таким образом, использование GeoAI становится ключевым фактором обеспечения экологической устойчивости и повышения инвестиционной привлекательности аграрного сектора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ях климатической неопределенности.</w:t>
      </w:r>
    </w:p>
    <w:p w14:paraId="7DEB71E8" w14:textId="4D540EEB" w:rsidR="00B15A37" w:rsidRPr="000A17CE" w:rsidRDefault="00B15A37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bookmarkStart w:id="31" w:name="X2d03e924e6c9824dc55e22c24fb0a4ff3a34472"/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Таким образом,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 (ГИС) и технологий искусствен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ного интеллекта (ИИ) открывает качественно 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ые горизонт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 в сфере управления земельными ресурсами. Дан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ный синергетический подход обеспечивает возможность более точного и детализированного моделирования территориальных процессов, способствует оптимизации использования земельного фонд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а, а также повышает уровень устойчивости и сбалансированности регионального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я. Применение интеллектуальных алгоритм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в сочетании с пространственным анализом позволяет учитывать сложн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ые взаимо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связи между природными, экономическими и социальными факторами, что особенно актуально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ях цифровизации и рост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требований к эффективному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пользованию.</w:t>
      </w:r>
    </w:p>
    <w:p w14:paraId="4C7DCD36" w14:textId="22C3679D" w:rsidR="00B15A37" w:rsidRPr="000A17CE" w:rsidRDefault="00B15A37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Реализация указанных методологических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осуществляется посредством широк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ого спектра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пространственной обработки данных. К числу наиболее значимых из них относится метод слоев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ого наложения,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ый позволяет выявлять зоны совпад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ения, пересечения или конфликт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признаков при интеграции различных тематических слоёв. Дан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ный подход широко применяется при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пользования, экологическом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 и территориальном планировании.</w:t>
      </w:r>
    </w:p>
    <w:p w14:paraId="11367B3E" w14:textId="20C3BE12" w:rsidR="00B15A37" w:rsidRPr="000A17CE" w:rsidRDefault="00B15A37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Не 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 важным является буфер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ный анализ, с помощь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ю которого формируются зоны задан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ного радиус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вокруг пространственных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ов. Этот метод используется для оценки доступности инфраструктуры,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влияния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на окружающую сред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у, а также при проектировании зелёных коридоров и санитарно-защитных зон. Буферизация позволяет наглядно представить пространственные ограничения и потенциальные зоны воздействия.</w:t>
      </w:r>
    </w:p>
    <w:p w14:paraId="7222BF34" w14:textId="74B4B150" w:rsidR="00B15A37" w:rsidRPr="000A17CE" w:rsidRDefault="00B15A37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Особое место занима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ет метод интерполяции, применяем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ый для прогнозирования значений в незамеренных точках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 данных ближайших наблюдений. Использование интерполяционных моделей даёт возможность выявлять пространственные закономерности и аномалии, например, в распределении плодородия почв, уровня загрязнения или гидрологических показателей. Это особенно важно при ограниченности полевых измерений и необходимости построения непрерывных поверхностей.</w:t>
      </w:r>
    </w:p>
    <w:p w14:paraId="4C9DE561" w14:textId="315855FA" w:rsidR="00B15A37" w:rsidRPr="000A17CE" w:rsidRDefault="00B15A37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Дополняющим элементом рассматриваемого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является мультикритериальная оценка (multi-criteria evaluation, MCE),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ая представля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ет соб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 xml:space="preserve">ой интеграционный инструмент, объединяющий экономические, экологические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lastRenderedPageBreak/>
        <w:t>и социальные факторы. С использованием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иерархий, взвешивания критериев и нечёткой логики осуществляется пост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роение моделей пригодности земель для различных вид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хозяйственной деятельности. Это позволяет принимать обоснованные управленческие решения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ях многокритериальности и неопределённости.</w:t>
      </w:r>
    </w:p>
    <w:p w14:paraId="7EE739DA" w14:textId="06F5F288" w:rsidR="00AF63A2" w:rsidRPr="000A17CE" w:rsidRDefault="00AF63A2" w:rsidP="00AF63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Таким образом, рассмотренные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 геопространственного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выступают важной методической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ой для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ной оценки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ов. Их использование позволяет не только выявлять пространственные закономерности и проблемные зоны, но и повышать обоснованность прогноз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ных расчётов, планировочных решений и мероприятий по рациональному управлению территорией.</w:t>
      </w:r>
    </w:p>
    <w:p w14:paraId="07A36E7D" w14:textId="53F028B2" w:rsidR="00AF63A2" w:rsidRPr="000A17CE" w:rsidRDefault="00AF63A2" w:rsidP="00AF63A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Для систематизации указанных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ниже представлена таблица 4, в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ой обобщены их основные характеристики и приведены направления практического применения в задачах управления земельными ресурсами.</w:t>
      </w:r>
    </w:p>
    <w:p w14:paraId="2A6F8703" w14:textId="77777777" w:rsidR="00B15A37" w:rsidRPr="000A17CE" w:rsidRDefault="00B15A37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</w:p>
    <w:p w14:paraId="01A3FDAB" w14:textId="209D68CC" w:rsidR="00B15A37" w:rsidRPr="000A17CE" w:rsidRDefault="00B15A37" w:rsidP="00231730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Таблица 4</w:t>
      </w:r>
      <w:r w:rsidR="00012896"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 xml:space="preserve"> –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Основные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 геопространственного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</w:t>
      </w:r>
    </w:p>
    <w:p w14:paraId="6556CDDE" w14:textId="77777777" w:rsidR="00B15A37" w:rsidRPr="000A17CE" w:rsidRDefault="00B15A37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</w:p>
    <w:tbl>
      <w:tblPr>
        <w:tblStyle w:val="TableGridLight"/>
        <w:tblW w:w="4865" w:type="pct"/>
        <w:tblLook w:val="0020" w:firstRow="1" w:lastRow="0" w:firstColumn="0" w:lastColumn="0" w:noHBand="0" w:noVBand="0"/>
      </w:tblPr>
      <w:tblGrid>
        <w:gridCol w:w="3024"/>
        <w:gridCol w:w="3415"/>
        <w:gridCol w:w="3254"/>
      </w:tblGrid>
      <w:tr w:rsidR="00F31BD7" w:rsidRPr="000A17CE" w14:paraId="557C6E45" w14:textId="77777777" w:rsidTr="003B57DA">
        <w:tc>
          <w:tcPr>
            <w:tcW w:w="0" w:type="auto"/>
          </w:tcPr>
          <w:p w14:paraId="36CC1236" w14:textId="77777777" w:rsidR="00EF1164" w:rsidRPr="000A17CE" w:rsidRDefault="00517252" w:rsidP="00FA2C5F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Метод</w:t>
            </w:r>
          </w:p>
        </w:tc>
        <w:tc>
          <w:tcPr>
            <w:tcW w:w="0" w:type="auto"/>
          </w:tcPr>
          <w:p w14:paraId="4DE3631B" w14:textId="35972A7C" w:rsidR="00EF1164" w:rsidRPr="000A17CE" w:rsidRDefault="00517252" w:rsidP="00FA2C5F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Опис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ание</w:t>
            </w:r>
          </w:p>
        </w:tc>
        <w:tc>
          <w:tcPr>
            <w:tcW w:w="0" w:type="auto"/>
          </w:tcPr>
          <w:p w14:paraId="275DD335" w14:textId="77777777" w:rsidR="00EF1164" w:rsidRPr="000A17CE" w:rsidRDefault="00517252" w:rsidP="00FA2C5F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Применение</w:t>
            </w:r>
          </w:p>
        </w:tc>
      </w:tr>
      <w:tr w:rsidR="00F31BD7" w:rsidRPr="000A17CE" w14:paraId="39CA348C" w14:textId="77777777" w:rsidTr="003B57DA">
        <w:tc>
          <w:tcPr>
            <w:tcW w:w="0" w:type="auto"/>
          </w:tcPr>
          <w:p w14:paraId="219F3AFD" w14:textId="77777777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Слоевое наложение</w:t>
            </w:r>
          </w:p>
        </w:tc>
        <w:tc>
          <w:tcPr>
            <w:tcW w:w="0" w:type="auto"/>
          </w:tcPr>
          <w:p w14:paraId="74A6C14A" w14:textId="56F5FA7B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Комбинирование тематических слоёв для выявления перекрытий и взаимо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связей</w:t>
            </w:r>
          </w:p>
        </w:tc>
        <w:tc>
          <w:tcPr>
            <w:tcW w:w="0" w:type="auto"/>
          </w:tcPr>
          <w:p w14:paraId="3C523BBA" w14:textId="2E2EDD8B" w:rsidR="00987353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Определе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ние оптимальных участков для сель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ского хозяйства или строительства</w:t>
            </w:r>
          </w:p>
        </w:tc>
      </w:tr>
      <w:tr w:rsidR="00F31BD7" w:rsidRPr="000A17CE" w14:paraId="7009D558" w14:textId="77777777" w:rsidTr="003B57DA">
        <w:tc>
          <w:tcPr>
            <w:tcW w:w="0" w:type="auto"/>
          </w:tcPr>
          <w:p w14:paraId="1D4EC0DE" w14:textId="6807A0CF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Буфер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ный анализ</w:t>
            </w:r>
          </w:p>
        </w:tc>
        <w:tc>
          <w:tcPr>
            <w:tcW w:w="0" w:type="auto"/>
          </w:tcPr>
          <w:p w14:paraId="7149CE9A" w14:textId="7443CC75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Формирование зон на фиксированном расстоянии вокруг объект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</w:t>
            </w:r>
          </w:p>
        </w:tc>
        <w:tc>
          <w:tcPr>
            <w:tcW w:w="0" w:type="auto"/>
          </w:tcPr>
          <w:p w14:paraId="3787CE80" w14:textId="77777777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Расчёт санитарно-защитных зон, оценка транспортной доступности</w:t>
            </w:r>
          </w:p>
        </w:tc>
      </w:tr>
      <w:tr w:rsidR="00F31BD7" w:rsidRPr="000A17CE" w14:paraId="705FB460" w14:textId="77777777" w:rsidTr="003B57DA">
        <w:tc>
          <w:tcPr>
            <w:tcW w:w="0" w:type="auto"/>
          </w:tcPr>
          <w:p w14:paraId="444A90CC" w14:textId="77777777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Интерполяция</w:t>
            </w:r>
          </w:p>
        </w:tc>
        <w:tc>
          <w:tcPr>
            <w:tcW w:w="0" w:type="auto"/>
          </w:tcPr>
          <w:p w14:paraId="7BA1B773" w14:textId="701F1A60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Прогнозирование значений в промежуточных точках на основ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е соседних измерений</w:t>
            </w:r>
          </w:p>
        </w:tc>
        <w:tc>
          <w:tcPr>
            <w:tcW w:w="0" w:type="auto"/>
          </w:tcPr>
          <w:p w14:paraId="0607B2B6" w14:textId="77777777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Моделирование распределения загрязняющих веществ, плодородия почв</w:t>
            </w:r>
          </w:p>
        </w:tc>
      </w:tr>
      <w:tr w:rsidR="00F31BD7" w:rsidRPr="000A17CE" w14:paraId="01844C3B" w14:textId="77777777" w:rsidTr="003B57DA">
        <w:tc>
          <w:tcPr>
            <w:tcW w:w="0" w:type="auto"/>
          </w:tcPr>
          <w:p w14:paraId="2297B2EC" w14:textId="77777777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Сетевой анализ</w:t>
            </w:r>
          </w:p>
        </w:tc>
        <w:tc>
          <w:tcPr>
            <w:tcW w:w="0" w:type="auto"/>
          </w:tcPr>
          <w:p w14:paraId="30B7DEE1" w14:textId="507D4078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Анализ поток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 в графовых структурах и поиск оптимальных пут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ей</w:t>
            </w:r>
          </w:p>
        </w:tc>
        <w:tc>
          <w:tcPr>
            <w:tcW w:w="0" w:type="auto"/>
          </w:tcPr>
          <w:p w14:paraId="18EE1ABC" w14:textId="5A4A9473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Проектирование дорожной и инженер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ной инфраструктуры</w:t>
            </w:r>
          </w:p>
        </w:tc>
      </w:tr>
      <w:tr w:rsidR="00F31BD7" w:rsidRPr="000A17CE" w14:paraId="5D3B4641" w14:textId="77777777" w:rsidTr="003B57DA">
        <w:tc>
          <w:tcPr>
            <w:tcW w:w="0" w:type="auto"/>
          </w:tcPr>
          <w:p w14:paraId="4B6D342C" w14:textId="77777777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Мультикритериальная оценка</w:t>
            </w:r>
          </w:p>
        </w:tc>
        <w:tc>
          <w:tcPr>
            <w:tcW w:w="0" w:type="auto"/>
          </w:tcPr>
          <w:p w14:paraId="3777536D" w14:textId="2E825D85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Взвешенное объединение фактор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 с учётом их значимости</w:t>
            </w:r>
          </w:p>
        </w:tc>
        <w:tc>
          <w:tcPr>
            <w:tcW w:w="0" w:type="auto"/>
          </w:tcPr>
          <w:p w14:paraId="77C860EC" w14:textId="75CF587B" w:rsidR="00EF1164" w:rsidRPr="000A17CE" w:rsidRDefault="00517252" w:rsidP="0098735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Оценка пригодности земель для различных вид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 использования, зонирование</w:t>
            </w:r>
          </w:p>
        </w:tc>
      </w:tr>
    </w:tbl>
    <w:p w14:paraId="36F36E3B" w14:textId="77777777" w:rsidR="00B15A37" w:rsidRPr="000A17CE" w:rsidRDefault="00B15A3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35604B38" w14:textId="5EDD95F9" w:rsidR="00EC449E" w:rsidRPr="000A17CE" w:rsidRDefault="0072491B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Ключевые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геопространственного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обобщённые в таблиц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 4, сегодня широко применяются в управлении земельными ресурсами. 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Их 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эффективность проявляется не только в решении узкоспециализированных задач, но и в создании интегральных моделей, позволяющих оценивать рациональность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с учётом множества фактор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Примером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служить математико-картографическое моделирование, где различные экологические, социальные, экономические и правовые показатели представляются в виде нормализованных слоёв с весовыми коэффициентами.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этих данных формируется итогов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отражающая эффективность использования территорий. Важнейшими этапами здесь являются выбор весов и определе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 критериев, что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экспертных знаний и применения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C449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иерархий, математического программирования и теории решений.</w:t>
      </w:r>
    </w:p>
    <w:p w14:paraId="4A3272C4" w14:textId="09E1E8D8" w:rsidR="00EC449E" w:rsidRPr="000A17CE" w:rsidRDefault="00EC449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Надёжность подобных моделей во многом зависит от качества исход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данных. Под качеством понимается не только точность и полнота, но и актуальность, согласованность и достоверность. Для обеспечения этих параметров используются мета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данные, которые фиксируют источник, способ сбора и характеристики набора данных, а также формальные модел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качества, основанные на количественных показателях и семантических критериях. Важным направлением является применение трансформационных процедур, позволяющих привести данные к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координат и форматам, что на практике реализуется через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порталы и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ETL (Extract-Transform-Load), автоматизирующие конвертацию и загрузку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</w:t>
      </w:r>
    </w:p>
    <w:p w14:paraId="4C718119" w14:textId="560AE481" w:rsidR="003B57DA" w:rsidRPr="000A17CE" w:rsidRDefault="003B57DA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Неотъемлемым условием функционирования современного информационного обеспечения в сфере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устройства выступа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ет 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интероперабельность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— фундаментальная способность гетерогенных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 и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к бесшовному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действию и эффективному обмену данными без потери их смыслов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целостности.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реализации Национальной инфраструктуры пространственных данных (НИПД РК) интероперабельность переходит из разряда технических характеристик в категорию институциональных требований, обеспечив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синергию между ведомственными базами данных и открытыми аналитическими платформами.</w:t>
      </w:r>
    </w:p>
    <w:p w14:paraId="39727A58" w14:textId="093FD0A5" w:rsidR="003B57DA" w:rsidRPr="000A17CE" w:rsidRDefault="003B57DA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Технологическую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этой сре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ды составляют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народные открытые стандарт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 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OGC (WMS, WFS, WCS)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развитые программные интерфейс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(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API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) и специализированные веб-сервисы, которые позволяют трансформировать разрозненные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в единое сервис-ориентированное пространство (SOA). Особую роль в обеспечении оперативного обмен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играют универсальные и облачно-оптимизированные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 данных, такие как 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GeoJSON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и 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GML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для векторных слоев, а также 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Cloud Optimiz</w:t>
      </w:r>
      <w:r w:rsidR="000A17CE" w:rsidRPr="000A17CE">
        <w:rPr>
          <w:rFonts w:ascii="Times New Roman" w:eastAsia="Times New Roman" w:hAnsi="Times New Roman" w:cs="Times New Roman"/>
          <w:bCs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ed GeoTIFF (COG)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для растров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ДЗЗ. Применение COG-технологий является революционным шагом для регионального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так как позволяет осуществлять потоковую обработку фрагмент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спутниковых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без необходимости их полной загрузки на локальный сервер, что критически важно при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с архивами Sentinel-2 и Landsat.</w:t>
      </w:r>
    </w:p>
    <w:p w14:paraId="4EBA0AF9" w14:textId="56954E55" w:rsidR="00EC449E" w:rsidRPr="000A17CE" w:rsidRDefault="00EC449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Методологическая база информационного обеспечения управления земельными ресурсами находится в постоянной эволюции. К перспективным направлениям относятся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цифровых двойников территорий, которые в сельском хозяйств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могут использоваться для оптимизации агро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технологий, управления водными ресурсами и прогнозирования урожайности;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технологий интернета вещ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ей, обеспечивающих мониторинг состояния земель с помощь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сети датчиков; расширение практики открытых данных и участие граждан в сбор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через цифровые платформы;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трёхмерных и четырёхмерных моделей, позволя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ющая более полно описывать пространственно-временную динамику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ов; а также использование облачных вычислений и масштабируемых платформ, предоставляющих доступ к большим массивам данных и мощным вычислительным ресурсам для задач дистанционного зондирования и GeoAI.</w:t>
      </w:r>
    </w:p>
    <w:p w14:paraId="6E46C249" w14:textId="3FDDCA9E" w:rsidR="001D513E" w:rsidRPr="000A17CE" w:rsidRDefault="00EC449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Эти тенденции открывают 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возможности для повышения эффективности управления земельными ресурсами, однако их успешная реализация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не только технологических инноваций, но и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нормативно-правовой базы, подготовки квалифицированных специалистов и актив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международн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сотрудничества.</w:t>
      </w:r>
      <w:bookmarkStart w:id="32" w:name="выводы-1"/>
      <w:bookmarkEnd w:id="30"/>
      <w:bookmarkEnd w:id="31"/>
    </w:p>
    <w:p w14:paraId="16CA71CB" w14:textId="4734AA65" w:rsidR="00AF63A2" w:rsidRPr="000A17CE" w:rsidRDefault="00AF63A2" w:rsidP="00AF63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Таким образом,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методологической базы информационного обеспечения управления земельными ресурсами должно рассматриваться как непрерывный процесс, объединяющий технологические, организационные и нормативные компоненты. Использование открытых стандарт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облачных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веб-ГИС, данных дистанционного зондирования и интеллектуальных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позволяет перейти от разрозненного хранения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к формированию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цифров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ды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6F7C30B7" w14:textId="79481597" w:rsidR="00AF63A2" w:rsidRPr="000A17CE" w:rsidRDefault="00AF63A2" w:rsidP="00AF63A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Для Восточно-Казахстанской области применение таких подходов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ение, поскольку регион характеризуется сложн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природно-территориальной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ой, разнообразием форм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и необходимостью постоянного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состояния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В этих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методологически обоснованное информационн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обеспечение становится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для повышения качества кадастрового учёт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выявления деградационных процессов, прогнозирования измене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ний и разработки научно обоснованных управленческих решений.</w:t>
      </w:r>
    </w:p>
    <w:p w14:paraId="466489A5" w14:textId="7E97837B" w:rsidR="00EF1164" w:rsidRPr="000A17CE" w:rsidRDefault="00517252" w:rsidP="00BE4EFA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Вывод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</w:t>
      </w:r>
      <w:r w:rsidR="00BE4EF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:</w:t>
      </w:r>
    </w:p>
    <w:p w14:paraId="1A0155C9" w14:textId="6C908051" w:rsidR="00EF1164" w:rsidRPr="000A17CE" w:rsidRDefault="00517252" w:rsidP="000D3DCA">
      <w:pPr>
        <w:pStyle w:val="Compact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ое обеспечение является критически важной функцией управления земельными ресурсами. Оно формирует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для принятия обоснованных решений и способствует устойчивому развитию.</w:t>
      </w:r>
    </w:p>
    <w:p w14:paraId="4044C780" w14:textId="79F5DE76" w:rsidR="00EF1164" w:rsidRPr="000A17CE" w:rsidRDefault="00517252" w:rsidP="000D3DCA">
      <w:pPr>
        <w:pStyle w:val="Compact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Соблюдение методологических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– системности, комплексности, достоверности, актуально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сти, пространственно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временной определённости и экономической эффективности – обеспечивает высокое качество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и её практическую ценность.</w:t>
      </w:r>
    </w:p>
    <w:p w14:paraId="29A65E48" w14:textId="2A26FC0A" w:rsidR="00EF1164" w:rsidRPr="000A17CE" w:rsidRDefault="00517252" w:rsidP="000D3DCA">
      <w:pPr>
        <w:pStyle w:val="Compact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Стандартизация и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данных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народных и национальных норм (ISO, OGC) являются ключевыми условиями совместимости и достоверности пространственной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ции.</w:t>
      </w:r>
    </w:p>
    <w:p w14:paraId="6E7BAF65" w14:textId="6FBF2254" w:rsidR="00EF1164" w:rsidRPr="000A17CE" w:rsidRDefault="00517252" w:rsidP="000D3DCA">
      <w:pPr>
        <w:pStyle w:val="Compact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Современные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дополненные технологиями GeoAI, расширяют возможности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моделирования и прогнозирования процессов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пользования. Они позволяют автоматизировать дешифрирование данных ДЗЗ, выявлять изменения и строить предиктивные модел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и.</w:t>
      </w:r>
    </w:p>
    <w:p w14:paraId="1ACA4C4F" w14:textId="4139E7D7" w:rsidR="00EA6C1D" w:rsidRPr="000A17CE" w:rsidRDefault="00517252" w:rsidP="000D3DCA">
      <w:pPr>
        <w:pStyle w:val="Compact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геопространственного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– слоёвое наложение, буфер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анализ, интерполяция, сетевой анализ, мультикритериальная оценка – предоставляют инструменты для глубок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территорий и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планирования.</w:t>
      </w:r>
    </w:p>
    <w:p w14:paraId="1C87213E" w14:textId="77777777" w:rsidR="00AF63A2" w:rsidRPr="000A17CE" w:rsidRDefault="00AF63A2" w:rsidP="00AF63A2">
      <w:pPr>
        <w:pStyle w:val="Compact"/>
        <w:spacing w:before="0" w:after="0"/>
        <w:ind w:left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64592C8" w14:textId="4B4D7D83" w:rsidR="00EF1164" w:rsidRPr="000A17CE" w:rsidRDefault="00517252" w:rsidP="00BE4EFA">
      <w:pPr>
        <w:pStyle w:val="Heading2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</w:rPr>
      </w:pPr>
      <w:bookmarkStart w:id="33" w:name="_Toc233845557"/>
      <w:bookmarkStart w:id="34" w:name="X7c42ab08d4cc5699c62960e2d4cd2d7631cc0e6"/>
      <w:bookmarkEnd w:id="26"/>
      <w:bookmarkEnd w:id="32"/>
      <w:r w:rsidRPr="000A17CE">
        <w:rPr>
          <w:rFonts w:ascii="Times New Roman" w:hAnsi="Times New Roman" w:cs="Times New Roman"/>
          <w:noProof/>
          <w:color w:val="000000"/>
        </w:rPr>
        <w:t>1.3 Современные технологии информационного моделирования в управлении земельными ресурсами</w:t>
      </w:r>
      <w:bookmarkEnd w:id="33"/>
    </w:p>
    <w:p w14:paraId="5639FB13" w14:textId="12418A8F" w:rsidR="0082070E" w:rsidRPr="000A17CE" w:rsidRDefault="0082070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моделирование в управлении земельными ресурсами представля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созд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ание цифровых репрезентаций территорий,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процессов. Такие модел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выступают динамическими виртуальными двойниками реальности, обеспечив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возможность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прогнозирования и планирования, что минимизирует риски и повышает эффективность принятия решений. Их результативность напрямую определяется качеством и уровнем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технологий, применяемых для сбора, хранения, обработки и визуализации пространственных и атрибутивн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данных.</w:t>
      </w:r>
    </w:p>
    <w:p w14:paraId="0961F022" w14:textId="47C8A8EC" w:rsidR="0082070E" w:rsidRPr="000A17CE" w:rsidRDefault="0082070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За последние десятилетия цифровые технологии радикально изменили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вед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ения кадастра,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устройства и территориального планирования.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систем, дистанционного зондирования Земли, LiDAR-технологий, спутниковой навигации и облачных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открыло возможности интеграции больших данных, автоматизированного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моделирования в реальном времени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35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 Всё это формирует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для разработки новых инструментов рационального управления земельными ресурсами и пространственного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территорий.</w:t>
      </w:r>
    </w:p>
    <w:p w14:paraId="0D45EEDE" w14:textId="5841093E" w:rsidR="0082070E" w:rsidRPr="000A17CE" w:rsidRDefault="0082070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Особое место занима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информационная система (ГИС),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является ядром современного информационного моделирования. Она обеспечивает интеграцию, хранение, анализ и визуализацию пространственно-привязанных данных, объединяя в едином контуре разно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родные источник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 Современные ГИС функционируют как программно-аппаратные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поддерживающие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с векторными, растровыми и треугольными нерегулярными сетями (TIN), а также обеспечивающие двухмерную и трёхмерную визуализацию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36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</w:t>
      </w:r>
    </w:p>
    <w:p w14:paraId="4EE97C0F" w14:textId="75B34B90" w:rsidR="0082070E" w:rsidRPr="000A17CE" w:rsidRDefault="0082070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 способу развертывания ГИС подразделяются на настольные, серверн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ые, веб-ориентированные, облачные и мобильные решения. Настольные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(ArcGIS Desk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top, QGIS) предоставляют широкий функционал для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картографирования. Серверн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ые платформы (ArcGIS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Enterprise, Geo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Server, Map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Server) обеспечивают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пользовательский доступ к данным и сервисам через веб-интерфейсы и API. Веб-ГИС и облачные решения (ArcGIS Online, Google Earth Engine) позволяют размещать и обновлять пространственные данные в сети, обеспечив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оператив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доступ к картам и аналитике. Мобильные приложения (Collector, QField) используются для полевого сбора данных, интегриру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GPS и камеры для фиксации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непосредственно на местности.</w:t>
      </w:r>
    </w:p>
    <w:p w14:paraId="6890E5CD" w14:textId="0D905113" w:rsidR="0082070E" w:rsidRPr="000A17CE" w:rsidRDefault="0082070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bookmarkStart w:id="35" w:name="X5c50df2006288983a202c903926e45ce22ce339"/>
      <w:bookmarkStart w:id="36" w:name="Xc977a8edc5da03049040a440f1a3538a19a919a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Архитектур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современных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 строится по модульному принцип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и включает в себя базы данных, сервер приложений, интерфейс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действия (API,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OGC), набор аналитических инструментов и пользовательский интерфейс. В последние годы наблюдается устойчивая тенденция перехода к сервисно-ориентированным архитектурам (SOA) и микро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сервисам, что позволяет предоставлять отдельные функции ГИС в виде специализированных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подход обеспечивает гибкость интеграции с внешними системами и высокую масштабируемость, что особенно важно при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с большими массивами пространственных данных и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пользовательской эксплуатации.</w:t>
      </w:r>
    </w:p>
    <w:p w14:paraId="19CCC5A3" w14:textId="4EE741BC" w:rsidR="0082070E" w:rsidRPr="000A17CE" w:rsidRDefault="0082070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 числу ключевых преимуществ ГИС относятся централизованное хранение и единые стандарт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данных, что обеспечивает согласованность и доступность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ции; наличие мощного аналитического инструментария, позволяющего выполнять широкий спектр пространственных операций — от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статистики до моделирования поток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маршрут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рельефа; развитые средств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визуализации,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диаграммы и трёхмерные сцены, которые существенно повышают наглядность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облегчают их интерпретацию; а также поддержка коллективной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совместного редактирования через серверн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и облачные решения. Вместе с тем сохраняются и определённые ограничения: высокая зависимость качества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от исход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данных, значительные затраты на приобретение и сопровождение коммерческого программ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обеспечения, необходимость подготовки квалифицированного персонала, а также проблем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обеспечения совместимости между различными программными платформами.</w:t>
      </w:r>
    </w:p>
    <w:p w14:paraId="5FC6C1B9" w14:textId="77D9DE9D" w:rsidR="0082070E" w:rsidRPr="000A17CE" w:rsidRDefault="0082070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Фундаментальной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информационного моделирования выступа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дистанционное зондирование Земли (ДЗЗ), которое предоставляет уникальные данные о состоянии и динамике земной поверхности. Используемые сенсор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различаются по принципам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видам получаемой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что позволяет комплексно охватывать широкий спектр задач.</w:t>
      </w:r>
    </w:p>
    <w:p w14:paraId="6702C94B" w14:textId="5C490A02" w:rsidR="0082070E" w:rsidRPr="000A17CE" w:rsidRDefault="0082070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Оптические мульти- и гиперспектральные сенсор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(например, Landsat, Sentinel-2, WorldView-3) дают возможность классифицировать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покров, оценивать состоя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 растительности с помощь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вегетационных индекс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(NDVI, EVI), а также мониторить водные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урбанизации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37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 Высокое пространственное и спектральное разрешение обеспечивает детализированный анализ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процессов.</w:t>
      </w:r>
    </w:p>
    <w:p w14:paraId="728F0772" w14:textId="3A1BACD1" w:rsidR="0082070E" w:rsidRPr="000A17CE" w:rsidRDefault="0082070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Отдельное направление составляет лазерн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сканир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ование (LiDAR), обеспечивающее генерацию облаков точек, которые отражают высотные характеристики поверхности. Такие данные позволяют строить цифровые модел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рельефа (ЦМР), цифровые модел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поверхностных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(ЦМП/ЦММ), оценивать лес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запас, рассчитывать объёмы земляных работ и анализировать микро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рельеф. Активные LiDAR-системы устанавливаются на воздушные и наземные носители — самолёт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вертолё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ты, беспилотни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ки, автомобили, а также на орбитальные платформы, такие как мисси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GEDI.</w:t>
      </w:r>
    </w:p>
    <w:p w14:paraId="2CE52AA9" w14:textId="7AC1C039" w:rsidR="0039032E" w:rsidRPr="000A17CE" w:rsidRDefault="0039032E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Значительное место в современной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 управления земельными ресурсами занимают беспилотные летательные аппарат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 (БПЛА, дрон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ы), которые в последние годы стали важным инструментом получения высоко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точных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пространственных данных. Оснащённые современными сенсорными системами,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 высокоразрешающие цифровые камеры, мульти- и гиперспектральные датчики, а также LiDAR-сканеры, БПЛА обеспечивают качественно 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ый уровень детализации и оперативности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территории. Их применение охватывает широкий спектр задач,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 точное земледел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ие, кадастровые и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устроительные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ы, инспекцию инженер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ной и транспортной инфраструктуры, а также созд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ание орто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фотопланов и трёхмерных цифровых моделей местности.</w:t>
      </w:r>
    </w:p>
    <w:p w14:paraId="6EA26ABC" w14:textId="67707ABF" w:rsidR="0039032E" w:rsidRPr="000A17CE" w:rsidRDefault="0039032E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В контексте точного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делия дрон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 позволяют осуществлять мониторинг состояния посевов, выявлять зоны стрессов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ого состояния растений, оценивать уровень увлажнённости почв и оптимизировать внесен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ие удобрений и средств защит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 растений. В кадастровой деятельности использование БПЛА способствует повышению точности определения границ земельных участков и актуализации картографической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ции. При этом применение LiDAR-технологий открывает дополнительные возможности для построения высоко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точных цифровых моделей рельефа (</w:t>
      </w:r>
      <w:r w:rsidR="0072491B"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ЦМР и ЦМП/ЦММ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),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 выявление микро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рельефа и скрытых форм поверхности, что особенно важно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ях сложного рельефа.</w:t>
      </w:r>
    </w:p>
    <w:p w14:paraId="67E5AA3A" w14:textId="1D76AE6B" w:rsidR="0039032E" w:rsidRPr="000A17CE" w:rsidRDefault="0039032E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К числу ключевых преимуществ использования БПЛА относятся сверх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высокая пространственная разрешающая способность (вплоть до сантиметр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ового уровня), высокая оперативность получения данных, возможность многократных съёмок в короткие промежутки времени, а также гибкость применения в зависимости от поставленных задач. Это дела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ет их незаменимыми при проведении детализированных исследований на локальном уровне и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ях необходимости быстр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ого реагирования на изменения состояния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ов.</w:t>
      </w:r>
    </w:p>
    <w:p w14:paraId="70C05DB1" w14:textId="587110A5" w:rsidR="0039032E" w:rsidRPr="000A17CE" w:rsidRDefault="0039032E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Вместе с тем использование беспилотн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ых технологий сопряжено с рядом ограничений. К ним относятся сравнительно небольшая площадь охват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за один полё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т, зависимость от метеорологических условий (скорость ветр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а, осадки, освещённость), а также наличие нормативно-правовых требований, регулирующих использование воздушного пространств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и необходимость получения разрешений на выполнение полё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 xml:space="preserve">тов. Кроме того, значительные объёмы получаемых данных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lastRenderedPageBreak/>
        <w:t>требуют наличия специализирован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ного программ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ного обеспечения и вычислительных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 для их обработки и хранения.</w:t>
      </w:r>
    </w:p>
    <w:p w14:paraId="1ED73B5A" w14:textId="05DDEE81" w:rsidR="0039032E" w:rsidRPr="000A17CE" w:rsidRDefault="0039032E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В цел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ях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ной оценки возможностей дистанционного зондирования Земли (ДЗЗ) в управлении земельными ресурсами целесообразно рассмотреть характеристики основных спутниковых платформ, используемых в данной области</w:t>
      </w:r>
      <w:r w:rsidR="00BE4EFA"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 xml:space="preserve"> (Таблица 5)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. Спутниковые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 обеспечивают более широкий территориальный охват по сравнению с БПЛА и позволяют проводить регулярный мониторинг на региональном и глобальном уровнях. Ключевыми параметрами, определяющими их применимость, являются пространственное, спектральное и временное разрешение, а также радиометрические характеристики сенсор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ов.</w:t>
      </w:r>
    </w:p>
    <w:p w14:paraId="420C9C79" w14:textId="602F0C67" w:rsidR="0039032E" w:rsidRPr="000A17CE" w:rsidRDefault="0039032E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Сопоставление данных параметров позволяет определить оптимальные источник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пространственной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ции в зависимости от решаемых задач — от детального локального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до крупно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масштабного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а. Например, спутн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ики с высоким пространственным разрешением применяются для картографирования и кадастровых работ, тогда как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ы с высокой частот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ой съёмки эффективны для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а динамических процессов, таких как измен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  <w:lang/>
        </w:rPr>
        <w:t>ение растительности или деградация земель.</w:t>
      </w:r>
    </w:p>
    <w:p w14:paraId="7707F2D1" w14:textId="77777777" w:rsidR="00302F01" w:rsidRPr="000A17CE" w:rsidRDefault="00302F01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/>
        </w:rPr>
      </w:pPr>
    </w:p>
    <w:p w14:paraId="4FDD6A86" w14:textId="23303534" w:rsidR="00EF1164" w:rsidRPr="000A17CE" w:rsidRDefault="00517252" w:rsidP="00BE4EFA">
      <w:pPr>
        <w:pStyle w:val="Abstract"/>
        <w:spacing w:before="0"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8632E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Основные спутниковые мисси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дистанционного зондирования Земли</w:t>
      </w:r>
    </w:p>
    <w:p w14:paraId="439739F9" w14:textId="77777777" w:rsidR="00302F01" w:rsidRPr="000A17CE" w:rsidRDefault="00302F01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tbl>
      <w:tblPr>
        <w:tblStyle w:val="TableGrid"/>
        <w:tblW w:w="5000" w:type="pct"/>
        <w:tblLayout w:type="fixed"/>
        <w:tblLook w:val="0020" w:firstRow="1" w:lastRow="0" w:firstColumn="0" w:lastColumn="0" w:noHBand="0" w:noVBand="0"/>
      </w:tblPr>
      <w:tblGrid>
        <w:gridCol w:w="1555"/>
        <w:gridCol w:w="2546"/>
        <w:gridCol w:w="2139"/>
        <w:gridCol w:w="1426"/>
        <w:gridCol w:w="2296"/>
      </w:tblGrid>
      <w:tr w:rsidR="00F31BD7" w:rsidRPr="000A17CE" w14:paraId="5FAC0BCC" w14:textId="77777777" w:rsidTr="00EA6C1D">
        <w:tc>
          <w:tcPr>
            <w:tcW w:w="1555" w:type="dxa"/>
          </w:tcPr>
          <w:p w14:paraId="7C4C7C0E" w14:textId="762922FD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Мисси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я</w:t>
            </w:r>
          </w:p>
        </w:tc>
        <w:tc>
          <w:tcPr>
            <w:tcW w:w="2546" w:type="dxa"/>
          </w:tcPr>
          <w:p w14:paraId="1D401C13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Тип сенсора</w:t>
            </w:r>
          </w:p>
        </w:tc>
        <w:tc>
          <w:tcPr>
            <w:tcW w:w="2139" w:type="dxa"/>
          </w:tcPr>
          <w:p w14:paraId="3F81C976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Пространственное разрешение</w:t>
            </w:r>
          </w:p>
        </w:tc>
        <w:tc>
          <w:tcPr>
            <w:tcW w:w="1426" w:type="dxa"/>
          </w:tcPr>
          <w:p w14:paraId="711A956C" w14:textId="30C0F94F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Время повтор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ного обзора</w:t>
            </w:r>
            <w:r w:rsidR="00B90922"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 (дней)</w:t>
            </w:r>
          </w:p>
        </w:tc>
        <w:tc>
          <w:tcPr>
            <w:tcW w:w="2296" w:type="dxa"/>
          </w:tcPr>
          <w:p w14:paraId="23E33D1B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Применение</w:t>
            </w:r>
          </w:p>
        </w:tc>
      </w:tr>
      <w:tr w:rsidR="00F31BD7" w:rsidRPr="000A17CE" w14:paraId="6EB3B075" w14:textId="77777777" w:rsidTr="00EA6C1D">
        <w:tc>
          <w:tcPr>
            <w:tcW w:w="1555" w:type="dxa"/>
          </w:tcPr>
          <w:p w14:paraId="664D8CE4" w14:textId="34B0589A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Landsat8/9</w:t>
            </w:r>
          </w:p>
        </w:tc>
        <w:tc>
          <w:tcPr>
            <w:tcW w:w="2546" w:type="dxa"/>
          </w:tcPr>
          <w:p w14:paraId="4822E35D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Мультиспектральный + панхроматический</w:t>
            </w:r>
          </w:p>
        </w:tc>
        <w:tc>
          <w:tcPr>
            <w:tcW w:w="2139" w:type="dxa"/>
          </w:tcPr>
          <w:p w14:paraId="7D794D22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30 м (VNIR/SWIR), 15 м (п/х)</w:t>
            </w:r>
          </w:p>
        </w:tc>
        <w:tc>
          <w:tcPr>
            <w:tcW w:w="1426" w:type="dxa"/>
          </w:tcPr>
          <w:p w14:paraId="31911633" w14:textId="488967AA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16</w:t>
            </w:r>
          </w:p>
        </w:tc>
        <w:tc>
          <w:tcPr>
            <w:tcW w:w="2296" w:type="dxa"/>
          </w:tcPr>
          <w:p w14:paraId="260D7E51" w14:textId="7F245AEC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Картирование земле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покрова, оценка урожайности, мониторинг ресурс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ов</w:t>
            </w:r>
          </w:p>
        </w:tc>
      </w:tr>
      <w:tr w:rsidR="00F31BD7" w:rsidRPr="000A17CE" w14:paraId="08F11AB1" w14:textId="77777777" w:rsidTr="00EA6C1D">
        <w:tc>
          <w:tcPr>
            <w:tcW w:w="1555" w:type="dxa"/>
          </w:tcPr>
          <w:p w14:paraId="7E8559D5" w14:textId="6C43E7F4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Sentinel2</w:t>
            </w:r>
          </w:p>
        </w:tc>
        <w:tc>
          <w:tcPr>
            <w:tcW w:w="2546" w:type="dxa"/>
          </w:tcPr>
          <w:p w14:paraId="5CD43EC8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Мультиспектральный</w:t>
            </w:r>
          </w:p>
        </w:tc>
        <w:tc>
          <w:tcPr>
            <w:tcW w:w="2139" w:type="dxa"/>
          </w:tcPr>
          <w:p w14:paraId="557968FA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10–20 м</w:t>
            </w:r>
          </w:p>
        </w:tc>
        <w:tc>
          <w:tcPr>
            <w:tcW w:w="1426" w:type="dxa"/>
          </w:tcPr>
          <w:p w14:paraId="2DBD355C" w14:textId="5A5AB2AF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5</w:t>
            </w:r>
          </w:p>
        </w:tc>
        <w:tc>
          <w:tcPr>
            <w:tcW w:w="2296" w:type="dxa"/>
          </w:tcPr>
          <w:p w14:paraId="4EB4CB89" w14:textId="1FD42541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Мониторинг растительности, водных объект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ов, чрезвычайных ситуаций</w:t>
            </w:r>
          </w:p>
        </w:tc>
      </w:tr>
      <w:tr w:rsidR="00F31BD7" w:rsidRPr="000A17CE" w14:paraId="3B82AB47" w14:textId="77777777" w:rsidTr="00EA6C1D">
        <w:tc>
          <w:tcPr>
            <w:tcW w:w="1555" w:type="dxa"/>
          </w:tcPr>
          <w:p w14:paraId="2499BC90" w14:textId="04267DF2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Sentinel1</w:t>
            </w:r>
          </w:p>
        </w:tc>
        <w:tc>
          <w:tcPr>
            <w:tcW w:w="2546" w:type="dxa"/>
          </w:tcPr>
          <w:p w14:paraId="38E3A5FF" w14:textId="5BD4DB32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SAR (</w:t>
            </w:r>
            <w:r w:rsidR="000A17CE" w:rsidRPr="000A17CE">
              <w:rPr>
                <w:rFonts w:ascii="Times New Roman" w:hAnsi="Times New Roman" w:cs="Times New Roman"/>
                <w:noProof/>
                <w:color w:val="000000"/>
              </w:rPr>
              <w:t>Сдиапазон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)</w:t>
            </w:r>
          </w:p>
        </w:tc>
        <w:tc>
          <w:tcPr>
            <w:tcW w:w="2139" w:type="dxa"/>
          </w:tcPr>
          <w:p w14:paraId="1063FEA2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~10 м</w:t>
            </w:r>
          </w:p>
        </w:tc>
        <w:tc>
          <w:tcPr>
            <w:tcW w:w="1426" w:type="dxa"/>
          </w:tcPr>
          <w:p w14:paraId="672C3BE8" w14:textId="6485B9D1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6</w:t>
            </w:r>
          </w:p>
        </w:tc>
        <w:tc>
          <w:tcPr>
            <w:tcW w:w="2296" w:type="dxa"/>
          </w:tcPr>
          <w:p w14:paraId="27030FD2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Оценка влажности, картирование затоплений, деформаций</w:t>
            </w:r>
          </w:p>
        </w:tc>
      </w:tr>
      <w:tr w:rsidR="00F31BD7" w:rsidRPr="000A17CE" w14:paraId="12F1232F" w14:textId="77777777" w:rsidTr="00EA6C1D">
        <w:tc>
          <w:tcPr>
            <w:tcW w:w="1555" w:type="dxa"/>
          </w:tcPr>
          <w:p w14:paraId="1EF1A148" w14:textId="2F58B64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WorldView3</w:t>
            </w:r>
          </w:p>
        </w:tc>
        <w:tc>
          <w:tcPr>
            <w:tcW w:w="2546" w:type="dxa"/>
          </w:tcPr>
          <w:p w14:paraId="36C4FC82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Панчром+мультиспектральный</w:t>
            </w:r>
          </w:p>
        </w:tc>
        <w:tc>
          <w:tcPr>
            <w:tcW w:w="2139" w:type="dxa"/>
          </w:tcPr>
          <w:p w14:paraId="3E17C74A" w14:textId="7777777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0,31 м (п/х), 1,2 м (мульти)</w:t>
            </w:r>
          </w:p>
        </w:tc>
        <w:tc>
          <w:tcPr>
            <w:tcW w:w="1426" w:type="dxa"/>
          </w:tcPr>
          <w:p w14:paraId="31454756" w14:textId="79366362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1</w:t>
            </w:r>
          </w:p>
        </w:tc>
        <w:tc>
          <w:tcPr>
            <w:tcW w:w="2296" w:type="dxa"/>
          </w:tcPr>
          <w:p w14:paraId="49CE85D5" w14:textId="6F941AC7" w:rsidR="00EF1164" w:rsidRPr="000A17CE" w:rsidRDefault="00517252" w:rsidP="00EA6C1D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Высоко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детальное картирование, город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ское планирование</w:t>
            </w:r>
          </w:p>
        </w:tc>
      </w:tr>
    </w:tbl>
    <w:p w14:paraId="44452743" w14:textId="77777777" w:rsidR="00BE4EFA" w:rsidRPr="000A17CE" w:rsidRDefault="00BE4EFA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bookmarkStart w:id="37" w:name="вебгис-геопорталы-и-облачные-сервисы"/>
      <w:bookmarkEnd w:id="35"/>
      <w:bookmarkEnd w:id="36"/>
    </w:p>
    <w:p w14:paraId="3D6A40B1" w14:textId="6ADF3AB6" w:rsidR="008632E0" w:rsidRPr="000A17CE" w:rsidRDefault="008632E0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Представленные в таблиц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5 спутниковые мисси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демонстрируют разнообразие сенсорных технологий, обеспечивающих широкий спектр данных для управления земельными ресурсами. Их совокупное использование позволяет получать как регулярные глобальные наблюдения, так и высоко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детализированную информацию для локальных задач,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мониторинг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угодий, состояния экосистем и динамики урбанизации. Однако эффективность применения спутниковых наблюдений напрямую зависит от возможности их точной геопривязки, верификации в полевых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и интеграции с другими источниками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</w:t>
      </w:r>
    </w:p>
    <w:p w14:paraId="3040AD07" w14:textId="4B2B8A85" w:rsidR="008632E0" w:rsidRPr="000A17CE" w:rsidRDefault="008632E0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Важнейшую роль в этом контексте играют глобальные навигационные спутниковые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(GPS, ГЛОНАСС, Galileo, BeiDou), которые обеспечивают высоко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точное позиционирование. Применение технологий Real Time Kinematic (RTK) и Network RTK позволяет достигать сантиметр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ового уровня точности, что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ключевое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для кадастровых съёмок, инженер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изысканий,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сооружений и управления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техникой. Современные полевые инструменты всё чаще интегрируются с мобильными приложениями и ГИС-модулями, что облегчает сбор координатно привязанных данных, дополненных фотографиями, атрибутами и мета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данными. Наряд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с этим развивается практик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крауд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сорсинга (volunteered geographic information), позволя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ющая вовлекать население в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сбора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и тем самым повышать полноту и оперативность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3C3AC082" w14:textId="0AE69C83" w:rsidR="008632E0" w:rsidRPr="000A17CE" w:rsidRDefault="008632E0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ГНСС с ГИС создаёт непрерывный поток данных от полевых измерений до аналитических моделей, повышая точность и надёжность кадастровых операций и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Для хранения и управления возрастающими объёмами таких данных необходимы специализированные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управления базами данных (СУБД), поддерживающие пространственные типы. Наиболее распространённые решения — PostGIS (расширение PostgreSQL), Oracle Spatial and Graph, SQL Server Spatial, а также NoSQL-платформы с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пространственными индексами (например, MongoDB). Эти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позволяют выполнять сложн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геометрические операции, поддерживают пространственные индек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(R-tree), обеспечивают контроль транзакций и управление доступом.</w:t>
      </w:r>
    </w:p>
    <w:p w14:paraId="34F80256" w14:textId="25DFD217" w:rsidR="008632E0" w:rsidRPr="000A17CE" w:rsidRDefault="008632E0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Значительное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получили и облачные платформы (Amazon Web Services, Microsoft Azure, Google Cloud Platform), предлагающие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для хранения, обработки и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больших объём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геоданных,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специализированные инструменты для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с данными ДЗЗ и IoT. Использование облаков позволяет масштабировать вычислительные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ускорять обработку за счёт параллельных технологий и предоставлять доступ к результатам через API. При этом сохраняется актуальность вопрос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безопасности данных, соблюдения требований по локализации и оптимизации затрат.</w:t>
      </w:r>
    </w:p>
    <w:p w14:paraId="297E5F2E" w14:textId="7B7B230C" w:rsidR="008632E0" w:rsidRPr="000A17CE" w:rsidRDefault="008632E0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Важнейшим элементом современной информационной инфраструктуры выступают веб-ГИС 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порталы, которые обеспечивают доступ к картографическим сервисам и аналитическим функциям через веб-браузеры без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необходимости установки специализирован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программ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обеспечения. Такие решения способствуют повышению прозрачности управления земельными ресурсами, обеспечивают доступ общественности к данным и позволяют предоставлять услуг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в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«одного окна».</w:t>
      </w:r>
    </w:p>
    <w:p w14:paraId="0C533A0E" w14:textId="5C309987" w:rsidR="008632E0" w:rsidRPr="000A17CE" w:rsidRDefault="008632E0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Современные веб-платформы, такие как ArcGIS Online, Esri Hub, GeoNode, Carto и Map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box, формируют ново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покол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инструментов управления пространственными данными. Они обеспечивают публикацию карт и аналитических материалов в сети, интеграцию с дашбордами и мобильными приложениями, а также организацию обратной связ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с пользователями. Всё это способствует повышению прозрачности управления и вовлечению заинтересованных сторон в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принятия решений.</w:t>
      </w:r>
    </w:p>
    <w:p w14:paraId="502BFA4C" w14:textId="04AC6537" w:rsidR="00B90922" w:rsidRPr="000A17CE" w:rsidRDefault="00B90922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Перспективным направлением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является переход к микро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сервисным архитектурам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порталов, которые взаимодействуют по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народным стандартам OGC (WMS, WFS, WMTS) и REST API. Наряд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с этим всё больше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распространение получают технологии Progressive Web Apps (PWA), позволяющие работать с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данными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ограничен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или отсутствующего доступ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 сети, что особенно важно для полевых исследований. Такие решения обеспечивают не только доступность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но и расширяют возможности интеграции с мобильными устройствами, создавая единую эко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систему инструментов для специалистов и пользователей. В будущем подобные технологии способ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 трансформировать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информационные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в более открытые и адаптивные платформы, ориентированные на различные категории пользователей — от государственных орган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до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предприятий и гражданского общества.</w:t>
      </w:r>
    </w:p>
    <w:p w14:paraId="64270D49" w14:textId="777D332E" w:rsidR="00BE4EFA" w:rsidRPr="000A17CE" w:rsidRDefault="00B90922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Интернета вещ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ей (IoT) открывает 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возможности для непрерывного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состояния земель и окружающей сре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ды. Сети беспроводных датчиков (LoRaWAN, NB-IoT), фиксирующих такие параметры, как влажность почв, температура, уровень грунтовых вод или качество воздух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обеспечивают поступление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в режим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реального времени.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этих данных 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позволяет заблаговременно выявлять угроз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засух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и, подтоплений и заболачивания, оптимизировать использование водных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организовывать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упреждения о критических состояниях инфраструктуры. Более того, потоковые данные с датчиков становятся ценным источником для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интеллекта, что открывает возможности для автоматической калибровки моделей и повышения точности прогноз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Вместе с тем остаются вызов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связанные с энерго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снабжением сенсор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безопасностью пере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дачи данных, стандартизацией протокол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обработкой больших поток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 Решение этих проблем во многом определит скорость и масштаб внедрения IoT в практик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управления земельными ресурсами.</w:t>
      </w:r>
      <w:r w:rsidR="00BE4EF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</w:p>
    <w:p w14:paraId="00B4B24D" w14:textId="1D1959CE" w:rsidR="00BE4EFA" w:rsidRPr="000A17CE" w:rsidRDefault="00BE4EFA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Не 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значимым направлением является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машин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обучения и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ного интеллекта, которые позволяют автоматизировать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извлекать 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знания из больших и разнородных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данных.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этой групп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применяются как для классификации земн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оценки био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массы и сегментац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ии растительных сообществ, так и для прогнозирования урожайности,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рисков природных явлений и построения цифровых карт. Их использование существенно повышает уровень аналит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ики и точность моделей, интегриру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традиционные ГИС-процедуры с передовыми вычислительными подходами. Дополнительно, применение интеллектуальных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способствует выявлению скрытых пространственно-временных зависимостей и повышает качество принятия управленческих решений в сфере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пользования. </w:t>
      </w:r>
    </w:p>
    <w:p w14:paraId="3A6DEE1C" w14:textId="3BCF9887" w:rsidR="008632E0" w:rsidRPr="000A17CE" w:rsidRDefault="008632E0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таблиц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 </w:t>
      </w:r>
      <w:r w:rsidR="00BE4EF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6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приведены краткие характеристики и области применения наиболее распространённых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машин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обучения, используемых в гео</w:t>
      </w:r>
      <w:r w:rsidR="00BE4EF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графических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задачах</w:t>
      </w:r>
      <w:r w:rsidR="00BE4EF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и современных информационных технологи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BE4EF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54EA3A52" w14:textId="77777777" w:rsidR="007E57FB" w:rsidRPr="000A17CE" w:rsidRDefault="007E57FB" w:rsidP="0079287B">
      <w:pPr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61A763BE" w14:textId="1FF6C7D3" w:rsidR="00EF1164" w:rsidRPr="000A17CE" w:rsidRDefault="00517252" w:rsidP="00BE4EFA">
      <w:pPr>
        <w:pStyle w:val="Abstract"/>
        <w:spacing w:before="0" w:after="0"/>
        <w:jc w:val="both"/>
        <w:rPr>
          <w:rFonts w:ascii="Times New Roman" w:hAnsi="Times New Roman" w:cs="Times New Roman"/>
          <w:i/>
          <w:noProof/>
          <w:color w:val="000000"/>
          <w:sz w:val="28"/>
          <w:szCs w:val="28"/>
        </w:rPr>
      </w:pPr>
      <w:bookmarkStart w:id="38" w:name="Xd29aebb3ca07115c38a2e069643b4ef021549a0"/>
      <w:bookmarkStart w:id="39" w:name="Xdc8259c7b1eaacb40a0e82ce56a6a8065c8eef8"/>
      <w:bookmarkEnd w:id="37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8632E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Алгоритм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машин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обучения для обработки данных ДЗЗ</w:t>
      </w:r>
    </w:p>
    <w:p w14:paraId="5CAE5D0C" w14:textId="77777777" w:rsidR="00B90922" w:rsidRPr="000A17CE" w:rsidRDefault="00B90922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tbl>
      <w:tblPr>
        <w:tblStyle w:val="TableGrid"/>
        <w:tblW w:w="4865" w:type="pct"/>
        <w:tblLook w:val="0020" w:firstRow="1" w:lastRow="0" w:firstColumn="0" w:lastColumn="0" w:noHBand="0" w:noVBand="0"/>
      </w:tblPr>
      <w:tblGrid>
        <w:gridCol w:w="2310"/>
        <w:gridCol w:w="3578"/>
        <w:gridCol w:w="3805"/>
      </w:tblGrid>
      <w:tr w:rsidR="00F31BD7" w:rsidRPr="000A17CE" w14:paraId="661E8622" w14:textId="77777777" w:rsidTr="00B90922">
        <w:tc>
          <w:tcPr>
            <w:tcW w:w="0" w:type="auto"/>
          </w:tcPr>
          <w:p w14:paraId="6DAA5C24" w14:textId="77777777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Метод</w:t>
            </w:r>
          </w:p>
        </w:tc>
        <w:tc>
          <w:tcPr>
            <w:tcW w:w="0" w:type="auto"/>
          </w:tcPr>
          <w:p w14:paraId="3B9DD567" w14:textId="0B09C156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Краткое опис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ание</w:t>
            </w:r>
          </w:p>
        </w:tc>
        <w:tc>
          <w:tcPr>
            <w:tcW w:w="0" w:type="auto"/>
          </w:tcPr>
          <w:p w14:paraId="3110A1DE" w14:textId="77777777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Применение</w:t>
            </w:r>
          </w:p>
        </w:tc>
      </w:tr>
      <w:tr w:rsidR="00F31BD7" w:rsidRPr="000A17CE" w14:paraId="54F0C695" w14:textId="77777777" w:rsidTr="00B90922">
        <w:tc>
          <w:tcPr>
            <w:tcW w:w="0" w:type="auto"/>
          </w:tcPr>
          <w:p w14:paraId="3C0CA0F1" w14:textId="6C5EC71E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Random For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est</w:t>
            </w:r>
          </w:p>
        </w:tc>
        <w:tc>
          <w:tcPr>
            <w:tcW w:w="0" w:type="auto"/>
          </w:tcPr>
          <w:p w14:paraId="4B87082E" w14:textId="5837B670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Смешение множества деревьев решений для классификации и регресси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14:paraId="1651A342" w14:textId="740AAA64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Классификация земле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покрова, оценка био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массы</w:t>
            </w:r>
          </w:p>
        </w:tc>
      </w:tr>
      <w:tr w:rsidR="00F31BD7" w:rsidRPr="000A17CE" w14:paraId="0C8531A9" w14:textId="77777777" w:rsidTr="00B90922">
        <w:tc>
          <w:tcPr>
            <w:tcW w:w="0" w:type="auto"/>
          </w:tcPr>
          <w:p w14:paraId="33FF3765" w14:textId="77777777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Support Vector Machine</w:t>
            </w:r>
          </w:p>
        </w:tc>
        <w:tc>
          <w:tcPr>
            <w:tcW w:w="0" w:type="auto"/>
          </w:tcPr>
          <w:p w14:paraId="60FCDB6E" w14:textId="56CC6DA5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Алгоритм обучения с учителем, находящий оптимальную разделяющую гипер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плоскость</w:t>
            </w:r>
          </w:p>
        </w:tc>
        <w:tc>
          <w:tcPr>
            <w:tcW w:w="0" w:type="auto"/>
          </w:tcPr>
          <w:p w14:paraId="5F7AFE93" w14:textId="673E2989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Классификация тип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 земле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пользования, детекция водных объект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</w:t>
            </w:r>
          </w:p>
        </w:tc>
      </w:tr>
      <w:tr w:rsidR="00F31BD7" w:rsidRPr="000A17CE" w14:paraId="5BE83A9B" w14:textId="77777777" w:rsidTr="00B90922">
        <w:tc>
          <w:tcPr>
            <w:tcW w:w="0" w:type="auto"/>
          </w:tcPr>
          <w:p w14:paraId="6CCED537" w14:textId="77777777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Convolutional Neural Networks</w:t>
            </w:r>
          </w:p>
        </w:tc>
        <w:tc>
          <w:tcPr>
            <w:tcW w:w="0" w:type="auto"/>
          </w:tcPr>
          <w:p w14:paraId="55D6A15B" w14:textId="77777777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Нейронные сети, анализирующие растровые данные и выделяющие признаки</w:t>
            </w:r>
          </w:p>
        </w:tc>
        <w:tc>
          <w:tcPr>
            <w:tcW w:w="0" w:type="auto"/>
          </w:tcPr>
          <w:p w14:paraId="25F8FBFF" w14:textId="32E99769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Семантическая сегментация изображений, распознав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ание объект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</w:t>
            </w:r>
          </w:p>
        </w:tc>
      </w:tr>
      <w:tr w:rsidR="00F31BD7" w:rsidRPr="000A17CE" w14:paraId="07E38852" w14:textId="77777777" w:rsidTr="00B90922">
        <w:tc>
          <w:tcPr>
            <w:tcW w:w="0" w:type="auto"/>
          </w:tcPr>
          <w:p w14:paraId="771D2565" w14:textId="77777777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Unsupervised clustering</w:t>
            </w:r>
          </w:p>
        </w:tc>
        <w:tc>
          <w:tcPr>
            <w:tcW w:w="0" w:type="auto"/>
          </w:tcPr>
          <w:p w14:paraId="343092C5" w14:textId="262EC6FB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Алгоритм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 (kmeans, DBSCAN), выделяющие естественные кластеры без обучения</w:t>
            </w:r>
          </w:p>
        </w:tc>
        <w:tc>
          <w:tcPr>
            <w:tcW w:w="0" w:type="auto"/>
          </w:tcPr>
          <w:p w14:paraId="467B6BCE" w14:textId="6C8ADC35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Предварительная классификация земельных участков, выдел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ение растительных сообществ</w:t>
            </w:r>
          </w:p>
        </w:tc>
      </w:tr>
      <w:tr w:rsidR="00F31BD7" w:rsidRPr="000A17CE" w14:paraId="587D474A" w14:textId="77777777" w:rsidTr="00B90922">
        <w:tc>
          <w:tcPr>
            <w:tcW w:w="0" w:type="auto"/>
          </w:tcPr>
          <w:p w14:paraId="3EF15408" w14:textId="77777777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Gradient Boosting (XGBoost, LightGBM)</w:t>
            </w:r>
          </w:p>
        </w:tc>
        <w:tc>
          <w:tcPr>
            <w:tcW w:w="0" w:type="auto"/>
          </w:tcPr>
          <w:p w14:paraId="4B31911F" w14:textId="6BD8859E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Ансамблевые метод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ы, последовательно усиливающие слабые модел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14:paraId="47992069" w14:textId="575EA9DF" w:rsidR="00EF1164" w:rsidRPr="000A17CE" w:rsidRDefault="00517252" w:rsidP="00122F90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Прогнозирование урожайности, оценка риск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 лесных пожаров</w:t>
            </w:r>
          </w:p>
        </w:tc>
      </w:tr>
    </w:tbl>
    <w:p w14:paraId="5AD5BD9F" w14:textId="77777777" w:rsidR="00B90922" w:rsidRPr="000A17CE" w:rsidRDefault="00B9092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bookmarkStart w:id="40" w:name="X481d6adbfe3cafb7a898863ded188c4683d21c5"/>
      <w:bookmarkEnd w:id="38"/>
      <w:bookmarkEnd w:id="39"/>
    </w:p>
    <w:p w14:paraId="6AE98926" w14:textId="47064A56" w:rsidR="008632E0" w:rsidRPr="000A17CE" w:rsidRDefault="008632E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Таблица 6 обобща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наиболее распространённые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машин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обучения, применяемые 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задачах. Их использование позволяет решать широкий спектр проблем — от классификации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покрова и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оценки био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массы до прогнозирования урожайности и оценки рисков природных явлений. Разнообразие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обеспечивает гибкость выбора аналитических инструментов в зависимости от типа данных, пространственного разрешения и целей исследования.</w:t>
      </w:r>
    </w:p>
    <w:p w14:paraId="3B0D133E" w14:textId="755B60FE" w:rsidR="00B90922" w:rsidRPr="000A17CE" w:rsidRDefault="00B9092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Вместе с тем одних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недостаточно для решения задач современного масштаб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Обработка многоспектральных и гиперспектральных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многовременных серий наблюдений и поток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IoT-данных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применения технологий Big Data, таких как Hadoop и Spark. Эти платформы обеспечивают распределённую обработку больших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позволяя выполнять параллельн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расчёты и анализировать данные в реальном времени.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машин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обучения с потоковыми системами (Kafka, Spark Streaming) открывает возможности для построения систем раннего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упреждения,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чрезвычайных ситуаций и оперативного реагирования.</w:t>
      </w:r>
    </w:p>
    <w:p w14:paraId="7FA7F661" w14:textId="1CB9B916" w:rsidR="00B90922" w:rsidRPr="000A17CE" w:rsidRDefault="00B9092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Использование Big Data-технологий 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информационном контексте позволяет объединять разно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родные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данных — от спутниковых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до показаний сенсор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— в едином вычислительном пространстве. Это не только ускоряет обработку, но и повышает гибкость аналитических сценариев, 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возможным адаптивное реагирование на изменяющиеся условия. Кроме того,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облачных платформ в сочетании с Big Data обеспечивает масштабируемость вычислительных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что особенно важно при национальных или трансграничных проект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Подобные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формируют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для перехода к концепции «реального времени» в управлении земельными ресурсами, когда результаты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становятся доступными практически мгновенно и могут быть использован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для принятия управленческих решений без существенных задержек.</w:t>
      </w:r>
    </w:p>
    <w:p w14:paraId="26CD5DEA" w14:textId="2DC7084A" w:rsidR="00B90922" w:rsidRPr="000A17CE" w:rsidRDefault="00B9092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Наибольшая эффективность достигается при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интеграции различных технологий. Синергетический эффект возникает тогда, когда данные из раз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источников — спутниковые снимки, LiDAR-съёмка, беспилотные летательные аппарат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GNSS-измерения и сенсор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IoT — объединяются в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пространственной базе данных.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интеллекта и машин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обучения позволяют не только структурировать и анализировать эти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но и формировать прогностические модел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и, результаты которых визуализируются в веб-ГИС и используются для поддержки управленческих решений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38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 Такая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способствует переходу от разрозненных информационных систем к единому цифровому пространству, где обеспечивается сопоставимость данных, их оперативное обновление и высокая степень автоматизации аналитических процессов.</w:t>
      </w:r>
    </w:p>
    <w:p w14:paraId="12F93026" w14:textId="087E59F1" w:rsidR="001E0E23" w:rsidRPr="000A17CE" w:rsidRDefault="00B9092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Пример подобного интегрированного стек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технологий представлен на схем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ниже: данные из разнородных источников поступают в общую информационную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у, где проходят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обработку и анализ, после чего используются для построения цифрового двойник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территории.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цифров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ой двойник,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поддерживаемый алгоритмами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интеллекта, становится инструментом прогнозирования, оптимизации хозяйственных операций и обеспечения устойчивого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Более того, цифровые двойник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могут быть использован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для меж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отраслевой интеграции — например, при совместном планировании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ной, транспортной и экологической политики, что превращает их в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парадигмы пространственного управления.</w:t>
      </w:r>
    </w:p>
    <w:p w14:paraId="6E9111EF" w14:textId="37705D07" w:rsidR="00BE4EFA" w:rsidRPr="000A17CE" w:rsidRDefault="00BE4EFA" w:rsidP="00BE4EFA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 рисунке 5 представлена последовательная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разнородных данных и современных технологий в рамках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информационного моделирования. Схема иллюстрирует поэтапное объединение источников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инструментов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обработки данных, обеспечивающее формирование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аналитической сре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ды для поддержки принятия управленческих решений</w:t>
      </w:r>
      <w:r w:rsidR="0043608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которые в будущем способствуют развитию стра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43608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1E724E97" w14:textId="77777777" w:rsidR="007E57FB" w:rsidRPr="000A17CE" w:rsidRDefault="007E57FB" w:rsidP="00BE4EFA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3494F338" w14:textId="16DB5197" w:rsidR="0043608D" w:rsidRPr="000A17CE" w:rsidRDefault="0043608D" w:rsidP="0043608D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drawing>
          <wp:inline distT="0" distB="0" distL="0" distR="0" wp14:anchorId="5481D664" wp14:editId="059A0A99">
            <wp:extent cx="6210771" cy="43434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710" cy="4353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72D22A" w14:textId="77777777" w:rsidR="0043608D" w:rsidRPr="000A17CE" w:rsidRDefault="0043608D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65B71ABE" w14:textId="4DD643A5" w:rsidR="001E0E23" w:rsidRPr="000A17CE" w:rsidRDefault="006623AC" w:rsidP="00122F90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Рисунок </w:t>
      </w:r>
      <w:r w:rsidR="00C45C9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5 –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Последовательная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данных и технологий в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информационного моделирования</w:t>
      </w:r>
    </w:p>
    <w:p w14:paraId="3E7D3E8F" w14:textId="56C9B8A5" w:rsidR="00EF1164" w:rsidRPr="000A17CE" w:rsidRDefault="00EF1164" w:rsidP="0079287B">
      <w:pPr>
        <w:pStyle w:val="CaptionedFigure"/>
        <w:spacing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2FC4971" w14:textId="3FDC3E9A" w:rsidR="006623AC" w:rsidRPr="000A17CE" w:rsidRDefault="00F14DE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bookmarkStart w:id="41" w:name="форматы-данных-и-интероперабельность"/>
      <w:bookmarkStart w:id="42" w:name="X0581c98f9a9ec66d3163cd5153cfcd817bf300e"/>
      <w:bookmarkEnd w:id="40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Схема, представленная на рисунке 5, наглядно иллюстрирует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что эффективность цифрового двойник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обеспечивается только при наличии чётко организован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потока данных: от этап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сбора и пере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дачи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до её хранения, обработки, визуализации и последующ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его использования в управленческих процесс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ах. Именно последовательность и согласованность этих этап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позволяют превратить разрозненные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данных в целостную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6623A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поддержки принятия решений.</w:t>
      </w:r>
    </w:p>
    <w:p w14:paraId="04E88EE7" w14:textId="40F1AE59" w:rsidR="002E0430" w:rsidRPr="000A17CE" w:rsidRDefault="002E043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bookmarkStart w:id="43" w:name="X3e4fcb4fa7c62e33145a05c0c56beb6a863c672"/>
      <w:bookmarkStart w:id="44" w:name="X0dcb71d532bd2b92fa820ab2d16aa700bfc2444"/>
      <w:bookmarkEnd w:id="41"/>
      <w:bookmarkEnd w:id="42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Функционирование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сложн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немыслимо без выбора адекватных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хранения данных. Разнообразие источников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предполагает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с гетерогенными наборами, а значит, необходимо учитывать достоинства и ограничения различных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От правильности этого выбора зависит не только производительность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но и степень совместимости данных при их интеграции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39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</w:t>
      </w:r>
    </w:p>
    <w:p w14:paraId="68BEDB2E" w14:textId="445C5528" w:rsidR="002E0430" w:rsidRPr="000A17CE" w:rsidRDefault="002E043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народном уровне наибольшее распространение получили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Shape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file, GeoJSON, Geo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Package (GPKG) и Cloud Optimiz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ed GeoTIFF (COG), которые описаны в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Open Geospatial Consortium и широко применяются в практической геоинформатике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40-42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 Формат Shape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file, несмотря на ограничения по размер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и структуре, остаётся наиболее популярным за счёт поддержки во всех современных ГИС. GeoJSON удобен для веб-приложений и интеграции с сервисами обмен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пространственными данными, однако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ограничения для больших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не поддерживает полноценную топологи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ю. Современный стандарт Geo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Package, разработан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OGC, позволяет хранить в одном файл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как векторные, так и растровые данные, обеспечив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пространственные индек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сы, но его поддержка в программных продуктах пока не является универсальной. Для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с растровыми данными в облачной сред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активно применяется формат Cloud Optimiz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ed GeoTIFF,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ый обеспечивает частичное чтение файл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высокую скорость обработки, хотя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специализированной поддержки со сторо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 клиентских приложений. Для научных и климатических исследований применяются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мерные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HDF5 и NetCDF, позволяющие хранить сложн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данных, но отличающиеся высокой сложностью в освоении и ограниченной совместимость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с традиционными ГИС-пакетами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43</w:t>
      </w:r>
      <w:r w:rsidR="009C60D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7CEB5471" w14:textId="3889A2CC" w:rsidR="002E0430" w:rsidRPr="000A17CE" w:rsidRDefault="002E043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Выбор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определяется конкретными задачами: необходимостью интеграции в веб-среду, хранением больших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поддержкой мета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данных и совместимость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с аналитическими инструментами.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цифровизации управления земельными ресурсами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почтение отдаётся открытым стандартам, поскольку именно они обеспечивают интероперабельность и эффективный обмен данными между системами.</w:t>
      </w:r>
    </w:p>
    <w:p w14:paraId="701E1E64" w14:textId="5331DCF3" w:rsidR="00DC62CE" w:rsidRPr="000A17CE" w:rsidRDefault="00DC62C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bookmarkStart w:id="45" w:name="итоги-главы-1"/>
      <w:bookmarkEnd w:id="43"/>
      <w:bookmarkEnd w:id="44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Современные технологии информационного моделирования представляют 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широкий спектр инструментов, обеспечивающих интеграцию, обработку и анализ пространственных данных. Ключевыми среди них являются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 (ГИС), дистанционное зондирование Земли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(оптические и радиолокационные сенсор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ы), технологии лазерн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сканирования (LiDAR), беспилотные летательные аппарат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(БПЛА), глобальные навигационные спутниковые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(ГНСС), специализированные пространственные СУБД, веб-ГИС и облачные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а также решения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интернета вещ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ей (IoT) и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интеллекта (машинное обучение, глубоки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нейро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сети). Каждая из этих технологий выполняет собственную роль в формировании цифров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инфраструктуры управления земельными ресурсами, а их совместное использование создаёт условия для построения цифровых двойников территорий и перехода к про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активному управлению</w:t>
      </w:r>
      <w:r w:rsidR="00AD248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44</w:t>
      </w:r>
      <w:r w:rsidR="00AD248E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4E80C755" w14:textId="7E423B30" w:rsidR="00DC62CE" w:rsidRPr="000A17CE" w:rsidRDefault="00DC62C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Мировая практик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демонстрирует, что использование этих технологий стало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национальных инфраструктур пространственных данных (NSDI) и государственных кадастровых систем. В странах ЕС и США широко внедрены облачные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порталы, автоматизированные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ского хозяйства и экосистем, активно развиваются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на базе Big Data и GeoAI. Китай сделал акцент на интеграции ГИС с космическими и навигационными системами, применяя IoT-датчики для сельскохозяйственного производства и урбанистического планирования.</w:t>
      </w:r>
    </w:p>
    <w:p w14:paraId="6405C9BA" w14:textId="5B865700" w:rsidR="006A7509" w:rsidRPr="000A17CE" w:rsidRDefault="00DC62CE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Казахстане также наблюдается поступательное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в этом направлении. В последние годы активно внедряются ГИС-платформы для кадастрового учёт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земель, создаются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порталы для обеспечения доступ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 пространственным данным, используются спутниковые снимки Sentinel и Landsat для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динамики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 Развивается практик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применения БПЛА в точном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делии и кадастровых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ах, а также формируется инфраструктура пространственных баз данных на базе PostgreSQL/PostGIS. В перспективе ключевыми задачами для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остаются масштабное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цифровых двойников территорий,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технологий IoT для аграрного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а также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машин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обучения и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интеллекта для прогнозирования урожайности и оценки рисков деградации земель.</w:t>
      </w:r>
    </w:p>
    <w:p w14:paraId="79A79E02" w14:textId="525D02E1" w:rsidR="002B169A" w:rsidRPr="000A17CE" w:rsidRDefault="002B169A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Завершая обзор современных технологий информационного моделирования, следует отметить, что их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ет четкой методологии оценки экономической эффективности. </w:t>
      </w:r>
    </w:p>
    <w:p w14:paraId="1979320F" w14:textId="128CC44F" w:rsidR="00AF4606" w:rsidRPr="000A17CE" w:rsidRDefault="00AF4606" w:rsidP="00AF4606">
      <w:pPr>
        <w:spacing w:after="0"/>
        <w:ind w:firstLine="709"/>
        <w:jc w:val="both"/>
        <w:rPr>
          <w:noProof/>
          <w:color w:val="000000"/>
        </w:rPr>
      </w:pPr>
      <w:r w:rsidRPr="000A17CE">
        <w:rPr>
          <w:rFonts w:ascii="Times New Roman" w:eastAsia="Times New Roman" w:hAnsi="Times New Roman"/>
          <w:noProof/>
          <w:color w:val="000000"/>
          <w:sz w:val="28"/>
        </w:rPr>
        <w:t>Методическая логик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оценки эффективности внедрения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информационных технологий в настоящем исследовании опирается на подход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затрат и выгод, применяем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ый при оценке экологических, технологических и управленческих решений. В экологической экономи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ке подобный подход используется для сопоставления затрат на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ение мероприятий с ожидаемыми выгодами,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я сокращение трудозатрат,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отвращение ущерб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а, снижение расход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ов на восстановление природных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ов и повыш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ение эффективности управленческих процессов. В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народной практике для таких оценок применяются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ы cost-benefit analysis, avoided cost и restoration cost, позволяющие выразить экологические и организационные эффект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ы в стоимостной форм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е.</w:t>
      </w:r>
    </w:p>
    <w:p w14:paraId="59821F19" w14:textId="00D9F82E" w:rsidR="00AF4606" w:rsidRPr="000A17CE" w:rsidRDefault="00AF4606" w:rsidP="00AF4606">
      <w:pPr>
        <w:spacing w:after="0"/>
        <w:ind w:firstLine="709"/>
        <w:jc w:val="both"/>
        <w:rPr>
          <w:noProof/>
          <w:color w:val="000000"/>
        </w:rPr>
      </w:pPr>
      <w:r w:rsidRPr="000A17CE">
        <w:rPr>
          <w:rFonts w:ascii="Times New Roman" w:eastAsia="Times New Roman" w:hAnsi="Times New Roman"/>
          <w:noProof/>
          <w:color w:val="000000"/>
          <w:sz w:val="28"/>
        </w:rPr>
        <w:lastRenderedPageBreak/>
        <w:t>В контексте настоящ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его исследования указан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ный подход адаптирован к задачам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информационного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ов. В качестве ключевых расчетных показателей использован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ы: показатель технологической эффективности, отражающий экономию трудов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ых и временных затрат при переход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е от традиционного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к автоматизированной обработке данных, и показатель предотвращенного ущерб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а, характеризующий потенциальную экономическую выгоду от раннего выявления деградационных процессов.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ой подход соответствует современной логик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е устойчивого управления земельными ресурсами, согласно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ой своевременное выявление негативных измене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ний и проведение превентивных мероприятий являются более рациональными по сравнению с ликвидацией последствий критического ухудшения состояния земель.</w:t>
      </w:r>
    </w:p>
    <w:p w14:paraId="388206D3" w14:textId="73C816BF" w:rsidR="007E57FB" w:rsidRPr="000A17CE" w:rsidRDefault="007E57FB" w:rsidP="00AF4606">
      <w:pPr>
        <w:spacing w:after="0"/>
        <w:ind w:firstLine="709"/>
        <w:jc w:val="both"/>
        <w:rPr>
          <w:rFonts w:ascii="Times New Roman" w:eastAsia="Times New Roman" w:hAnsi="Times New Roman"/>
          <w:noProof/>
          <w:color w:val="000000"/>
          <w:sz w:val="28"/>
        </w:rPr>
      </w:pPr>
      <w:r w:rsidRPr="000A17CE">
        <w:rPr>
          <w:rFonts w:ascii="Times New Roman" w:eastAsia="Times New Roman" w:hAnsi="Times New Roman"/>
          <w:noProof/>
          <w:color w:val="000000"/>
          <w:sz w:val="28"/>
        </w:rPr>
        <w:t>Следует отметить, что в рамках диссертационного исследования данные показатели рассматриваются не как окончательная финансовая смет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а, а как инструмент предварительной экономико-математической оценки эффективности внедрения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информационных технологий. Их применение позволяет показать, каким образом автоматизация обработки пространственных данных, сокращение времени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и ранн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 xml:space="preserve">ее выявление проблемных участков могут быть выражены в количественных показателях. </w:t>
      </w:r>
    </w:p>
    <w:p w14:paraId="6FEFDE04" w14:textId="791EFD9D" w:rsidR="00AF4606" w:rsidRPr="000A17CE" w:rsidRDefault="00AF4606" w:rsidP="00AF4606">
      <w:pPr>
        <w:spacing w:after="0"/>
        <w:ind w:firstLine="709"/>
        <w:jc w:val="both"/>
        <w:rPr>
          <w:noProof/>
          <w:color w:val="000000"/>
        </w:rPr>
      </w:pPr>
      <w:r w:rsidRPr="000A17CE">
        <w:rPr>
          <w:rFonts w:ascii="Times New Roman" w:eastAsia="Times New Roman" w:hAnsi="Times New Roman"/>
          <w:noProof/>
          <w:color w:val="000000"/>
          <w:sz w:val="28"/>
        </w:rPr>
        <w:t>В настоящ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ей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е экономико-математическая оценка рассматривается не как смет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ный расчет фактически понесенного ущерб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а, а как расчет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ный сценарий, сформирован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ный с использованием программ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информационного обеспечения, прогнозно-аналитических инструментов и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ов NDVI-мониторинга. Это позволяет оценить прикладн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ую значимость разработанного аналитического модуля как инструмент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поддержки управленческих решений в сфере рационального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пользования.</w:t>
      </w:r>
    </w:p>
    <w:p w14:paraId="2E65BB2C" w14:textId="2EC8E178" w:rsidR="002B169A" w:rsidRPr="000A17CE" w:rsidRDefault="002B169A" w:rsidP="000D3DCA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Показатель технологической эффективности</w:t>
      </w:r>
      <w:r w:rsidR="00F90C2A"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 xml:space="preserve"> </w:t>
      </w:r>
      <w:r w:rsidR="00A126F9"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(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E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vertAlign w:val="subscript"/>
          <w:lang/>
        </w:rPr>
        <w:t>tech</w:t>
      </w:r>
      <w:r w:rsidR="00A126F9"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определяющий экономию трудозатрат за счет автоматизации процессов обработки данных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считают по формул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(1).</w:t>
      </w:r>
      <w:r w:rsidR="00E23F7B" w:rsidRPr="000A17CE">
        <w:rPr>
          <w:rFonts w:ascii="Times New Roman" w:hAnsi="Times New Roman" w:cs="Times New Roman"/>
          <w:noProof/>
          <w:color w:val="000000"/>
        </w:rPr>
        <w:t xml:space="preserve"> 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показатель позволяет количественно оценить влияние внедрения цифровых 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технологий на сокращение времени выполнения операций и повыш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производительности труда. Кроме того, его использование обеспечивает сопоставимость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при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различных сценариев внедрения информационных систем.</w:t>
      </w:r>
    </w:p>
    <w:p w14:paraId="5113B887" w14:textId="240E34AE" w:rsidR="00E23F7B" w:rsidRPr="000A17CE" w:rsidRDefault="00AF4606" w:rsidP="00E23F7B">
      <w:pPr>
        <w:spacing w:after="0"/>
        <w:ind w:left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Показатель рассчитывался по формул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:</w:t>
      </w:r>
    </w:p>
    <w:p w14:paraId="345C31C3" w14:textId="77777777" w:rsidR="00E23F7B" w:rsidRPr="000A17CE" w:rsidRDefault="00E23F7B" w:rsidP="00E23F7B">
      <w:pPr>
        <w:spacing w:after="0"/>
        <w:ind w:left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609E1F95" w14:textId="7C4C477B" w:rsidR="002B169A" w:rsidRPr="000A17CE" w:rsidRDefault="00A75348" w:rsidP="00A75348">
      <w:pPr>
        <w:spacing w:after="0"/>
        <w:ind w:left="216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  <w:lang/>
        </w:rPr>
        <w:t xml:space="preserve"> </w:t>
      </w:r>
      <w:r w:rsidR="00F90C2A" w:rsidRPr="000A17CE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  <w:lang/>
        </w:rPr>
        <w:t>E</w:t>
      </w:r>
      <w:r w:rsidR="00F90C2A" w:rsidRPr="000A17CE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  <w:vertAlign w:val="subscript"/>
          <w:lang/>
        </w:rPr>
        <w:t>tech</w:t>
      </w:r>
      <w:r w:rsidR="00F90C2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 xml:space="preserve"> </w:t>
      </w:r>
      <w:r w:rsidR="002B169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 xml:space="preserve">= </w:t>
      </w:r>
      <w:r w:rsidR="00A126F9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>(</w:t>
      </w:r>
      <w:r w:rsidR="002B169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>T</w:t>
      </w:r>
      <w:r w:rsidR="002B169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vertAlign w:val="subscript"/>
          <w:lang/>
        </w:rPr>
        <w:t>cnv</w:t>
      </w:r>
      <w:r w:rsidR="002B169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 xml:space="preserve"> - T</w:t>
      </w:r>
      <w:r w:rsidR="002B169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vertAlign w:val="subscript"/>
          <w:lang/>
        </w:rPr>
        <w:t>auto</w:t>
      </w:r>
      <w:r w:rsidR="002B169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 xml:space="preserve">) </w:t>
      </w:r>
      <w:r w:rsidR="00A126F9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>*</w:t>
      </w:r>
      <w:r w:rsidR="002B169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>C</w:t>
      </w:r>
      <w:r w:rsidR="002B169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vertAlign w:val="subscript"/>
          <w:lang/>
        </w:rPr>
        <w:t>h</w:t>
      </w:r>
      <w:r w:rsidR="00A126F9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>*</w:t>
      </w:r>
      <w:r w:rsidR="002B169A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 xml:space="preserve"> N</w:t>
      </w:r>
      <w:r w:rsidR="00A126F9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 xml:space="preserve"> 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/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/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  <w:t>(1)</w:t>
      </w:r>
    </w:p>
    <w:p w14:paraId="71356434" w14:textId="77777777" w:rsidR="00E23F7B" w:rsidRPr="000A17CE" w:rsidRDefault="00E23F7B" w:rsidP="00E23F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2D2E8A72" w14:textId="155F2E33" w:rsidR="002B169A" w:rsidRPr="000A17CE" w:rsidRDefault="00850F81" w:rsidP="00E23F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де, </w:t>
      </w:r>
      <w:r w:rsidR="00A126F9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>T</w:t>
      </w:r>
      <w:r w:rsidR="00A126F9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vertAlign w:val="subscript"/>
          <w:lang/>
        </w:rPr>
        <w:t>cnv</w:t>
      </w:r>
      <w:r w:rsidR="00A126F9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 xml:space="preserve"> 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– 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время, затрачиваемое на мониторинг территории традиционными методами (час/район);</w:t>
      </w:r>
    </w:p>
    <w:p w14:paraId="6D81FFCB" w14:textId="57098A5F" w:rsidR="002B169A" w:rsidRPr="000A17CE" w:rsidRDefault="00A126F9" w:rsidP="00E23F7B">
      <w:pPr>
        <w:spacing w:after="0"/>
        <w:ind w:left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>T</w:t>
      </w:r>
      <w:r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vertAlign w:val="subscript"/>
          <w:lang/>
        </w:rPr>
        <w:t>aut</w:t>
      </w:r>
      <w:r w:rsidR="00987F13"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vertAlign w:val="subscript"/>
          <w:lang/>
        </w:rPr>
        <w:t xml:space="preserve"> 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–</w:t>
      </w:r>
      <w:r w:rsidR="00987F1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время автоматизированной обработки данных с помощь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разработанного программ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модуля (час/район);</w:t>
      </w:r>
    </w:p>
    <w:p w14:paraId="2F3EFA6B" w14:textId="39DEBF84" w:rsidR="002B169A" w:rsidRPr="000A17CE" w:rsidRDefault="00A126F9" w:rsidP="00E23F7B">
      <w:pPr>
        <w:spacing w:after="0"/>
        <w:ind w:left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>C</w:t>
      </w:r>
      <w:r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vertAlign w:val="subscript"/>
          <w:lang/>
        </w:rPr>
        <w:t>h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– 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средняя стоимость нормо-часа специалиста земельных отношений;</w:t>
      </w:r>
    </w:p>
    <w:p w14:paraId="1E19B576" w14:textId="7CDB77FB" w:rsidR="002B169A" w:rsidRPr="000A17CE" w:rsidRDefault="00A126F9" w:rsidP="00E23F7B">
      <w:pPr>
        <w:spacing w:after="0"/>
        <w:ind w:left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/>
        </w:rPr>
        <w:t>N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– 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периодичность проведения мониторинговых цикл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 тече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 года.</w:t>
      </w:r>
    </w:p>
    <w:p w14:paraId="0468B6BB" w14:textId="53DAB97D" w:rsidR="00AF4606" w:rsidRPr="000A17CE" w:rsidRDefault="00AF4606" w:rsidP="00E23F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Значения T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cnv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и T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aut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определяются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сопоставления продолжительности выполнения одинаков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операций традиционным способом и с использованием разработанного программно-аналитического модуля. Показатель C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h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стоимость одного нормо-часа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 специалиста, а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>N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задает количество цикл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 тече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 года, что позволяет пере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вести времен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ную экономию в годов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стоимостной эффект.</w:t>
      </w:r>
    </w:p>
    <w:p w14:paraId="228BB2F9" w14:textId="11815658" w:rsidR="00E23F7B" w:rsidRPr="000A17CE" w:rsidRDefault="00E23F7B" w:rsidP="00E23F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После представленной формулы (1) выполняется интерпретация полученных значений показателя технологической эффективности, позволя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ющая определить степень экономии трудов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финансовых затрат при переход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от традиционных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к автоматизированным. Чем выше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E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bscript"/>
          <w:lang/>
        </w:rPr>
        <w:t>tech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тем более выражен эффект от внедрения цифровых технологий, что свидетельствует о целесообразности их использования в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Таким образом,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показатель служит важным инструментом для обоснования управленческих решений и оценки эффективности внедрения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систем.</w:t>
      </w:r>
    </w:p>
    <w:p w14:paraId="5B533A7F" w14:textId="06AC2A82" w:rsidR="002B169A" w:rsidRPr="000A17CE" w:rsidRDefault="002B169A" w:rsidP="000D3DCA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Показатель предотвращенного ущерб</w:t>
      </w:r>
      <w:r w:rsidR="000A17CE" w:rsidRPr="000A17CE">
        <w:rPr>
          <w:rFonts w:ascii="Times New Roman" w:eastAsia="Times New Roman" w:hAnsi="Times New Roman" w:cs="Times New Roman"/>
          <w:bCs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а (D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vertAlign w:val="subscript"/>
          <w:lang/>
        </w:rPr>
        <w:t>prev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характеризующий экономическую выгоду от раннего обнаружения негативных процессов деградации земель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считается по формул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(2).</w:t>
      </w:r>
    </w:p>
    <w:p w14:paraId="63A372B1" w14:textId="5C5A1F59" w:rsidR="00E23F7B" w:rsidRPr="000A17CE" w:rsidRDefault="00AF4606" w:rsidP="00E23F7B">
      <w:pPr>
        <w:pStyle w:val="ListParagraph"/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Показатель рассчитывался по формул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:</w:t>
      </w:r>
    </w:p>
    <w:p w14:paraId="6C65F5F1" w14:textId="77777777" w:rsidR="00E23F7B" w:rsidRPr="000A17CE" w:rsidRDefault="00E23F7B" w:rsidP="00E23F7B">
      <w:pPr>
        <w:spacing w:after="0"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</w:pPr>
    </w:p>
    <w:p w14:paraId="1CD9152F" w14:textId="7DF6E480" w:rsidR="002B169A" w:rsidRPr="000A17CE" w:rsidRDefault="00A75348" w:rsidP="00A75348">
      <w:pPr>
        <w:spacing w:after="0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 xml:space="preserve"> </w:t>
      </w:r>
      <w:r w:rsidR="00A126F9"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D</w:t>
      </w:r>
      <w:r w:rsidR="00A126F9"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vertAlign w:val="subscript"/>
          <w:lang/>
        </w:rPr>
        <w:t>prev</w:t>
      </w:r>
      <w:r w:rsidR="00A126F9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= </w:t>
      </w:r>
      <m:oMath>
        <m:nary>
          <m:naryPr>
            <m:chr m:val="∑"/>
            <m:grow m:val="1"/>
            <m:ctrlP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</m:ctrlPr>
          </m:naryPr>
          <m:sub>
            <m:r>
              <w:rPr>
                <w:rFonts w:ascii="Cambria Math" w:eastAsia="Cambria Math" w:hAnsi="Cambria Math" w:cs="Times New Roman"/>
                <w:noProof/>
                <w:color w:val="000000"/>
                <w:sz w:val="28"/>
                <w:szCs w:val="28"/>
                <w:lang/>
              </w:rPr>
              <m:t>i=1</m:t>
            </m:r>
          </m:sub>
          <m:sup>
            <m:r>
              <w:rPr>
                <w:rFonts w:ascii="Cambria Math" w:eastAsia="Cambria Math" w:hAnsi="Cambria Math" w:cs="Times New Roman"/>
                <w:noProof/>
                <w:color w:val="000000"/>
                <w:sz w:val="28"/>
                <w:szCs w:val="28"/>
                <w:lang/>
              </w:rPr>
              <m:t>n</m:t>
            </m:r>
          </m:sup>
          <m:e>
            <m:d>
              <m:dPr>
                <m:ctrlPr>
                  <w:rPr>
                    <w:rFonts w:ascii="Cambria Math" w:eastAsia="Times New Roman" w:hAnsi="Cambria Math" w:cs="Times New Roman"/>
                    <w:noProof/>
                    <w:color w:val="000000"/>
                    <w:sz w:val="28"/>
                    <w:szCs w:val="28"/>
                    <w:lang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noProof/>
                        <w:color w:val="000000"/>
                        <w:sz w:val="28"/>
                        <w:szCs w:val="28"/>
                        <w:lang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color w:val="000000"/>
                        <w:sz w:val="28"/>
                        <w:szCs w:val="28"/>
                        <w:lang/>
                      </w:rPr>
                      <m:t>S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noProof/>
                        <w:color w:val="000000"/>
                        <w:sz w:val="28"/>
                        <w:szCs w:val="28"/>
                        <w:lang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noProof/>
                    <w:color w:val="000000"/>
                    <w:sz w:val="28"/>
                    <w:szCs w:val="28"/>
                    <w:lang/>
                  </w:rPr>
                  <m:t>*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noProof/>
                        <w:color w:val="000000"/>
                        <w:sz w:val="28"/>
                        <w:szCs w:val="28"/>
                        <w:lang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noProof/>
                            <w:color w:val="000000"/>
                            <w:sz w:val="28"/>
                            <w:szCs w:val="28"/>
                            <w:lang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noProof/>
                            <w:color w:val="000000"/>
                            <w:sz w:val="28"/>
                            <w:szCs w:val="28"/>
                            <w:lang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noProof/>
                            <w:color w:val="000000"/>
                            <w:sz w:val="28"/>
                            <w:szCs w:val="28"/>
                            <w:lang/>
                          </w:rPr>
                          <m:t>rec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noProof/>
                        <w:color w:val="000000"/>
                        <w:sz w:val="28"/>
                        <w:szCs w:val="28"/>
                        <w:lang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noProof/>
                            <w:color w:val="000000"/>
                            <w:sz w:val="28"/>
                            <w:szCs w:val="28"/>
                            <w:lang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noProof/>
                            <w:color w:val="000000"/>
                            <w:sz w:val="28"/>
                            <w:szCs w:val="28"/>
                            <w:lang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noProof/>
                            <w:color w:val="000000"/>
                            <w:sz w:val="28"/>
                            <w:szCs w:val="28"/>
                            <w:lang/>
                          </w:rPr>
                          <m:t>prev</m:t>
                        </m:r>
                      </m:sub>
                    </m:sSub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color w:val="000000"/>
                        <w:sz w:val="28"/>
                        <w:szCs w:val="28"/>
                        <w:lang/>
                      </w:rPr>
                    </m:ctrlPr>
                  </m:e>
                </m:d>
              </m:e>
            </m:d>
          </m:e>
        </m:nary>
      </m:oMath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/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  <w:t>(2)</w:t>
      </w:r>
    </w:p>
    <w:p w14:paraId="1F84DD67" w14:textId="77777777" w:rsidR="00E23F7B" w:rsidRPr="000A17CE" w:rsidRDefault="00E23F7B" w:rsidP="00E23F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4F0E7AF9" w14:textId="34212F46" w:rsidR="002B169A" w:rsidRPr="000A17CE" w:rsidRDefault="00850F81" w:rsidP="00E23F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де, </w:t>
      </w:r>
      <m:oMath>
        <m:sSub>
          <m:sSubPr>
            <m:ctrlP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</m:ctrlPr>
          </m:sSubPr>
          <m:e>
            <m: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  <m:t>i</m:t>
            </m:r>
          </m:sub>
        </m:sSub>
      </m:oMath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– 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площадь выявленного участка деградации (пастбища/пашни);</w:t>
      </w:r>
    </w:p>
    <w:p w14:paraId="7990868F" w14:textId="254ED4D4" w:rsidR="002B169A" w:rsidRPr="000A17CE" w:rsidRDefault="00331B2C" w:rsidP="00E23F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m:oMath>
        <m:sSub>
          <m:sSubPr>
            <m:ctrlP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</m:ctrlPr>
          </m:sSubPr>
          <m:e>
            <m: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  <m:t>rec</m:t>
            </m:r>
          </m:sub>
        </m:sSub>
      </m:oMath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– 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удельная стоимость полной рекультивации деградированных земель при их критическом состоянии;</w:t>
      </w:r>
    </w:p>
    <w:p w14:paraId="38870F90" w14:textId="5DD20015" w:rsidR="002B169A" w:rsidRPr="000A17CE" w:rsidRDefault="00331B2C" w:rsidP="00E23F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m:oMath>
        <m:sSub>
          <m:sSubPr>
            <m:ctrlP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</m:ctrlPr>
          </m:sSubPr>
          <m:e>
            <m: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noProof/>
                <w:color w:val="000000"/>
                <w:sz w:val="28"/>
                <w:szCs w:val="28"/>
                <w:lang/>
              </w:rPr>
              <m:t>prev</m:t>
            </m:r>
          </m:sub>
        </m:sSub>
        <m:r>
          <w:rPr>
            <w:rFonts w:ascii="Cambria Math" w:eastAsia="Times New Roman" w:hAnsi="Cambria Math" w:cs="Times New Roman"/>
            <w:noProof/>
            <w:color w:val="000000"/>
            <w:sz w:val="28"/>
            <w:szCs w:val="28"/>
            <w:lang/>
          </w:rPr>
          <m:t xml:space="preserve"> </m:t>
        </m:r>
      </m:oMath>
      <w:r w:rsidR="00E23F7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– 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удельная стоимость превентивных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агромелиоративных мероприятий, проводимых на ранних стадиях выявления пр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B169A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облемы.</w:t>
      </w:r>
    </w:p>
    <w:p w14:paraId="68FC771D" w14:textId="016F4445" w:rsidR="00AF4606" w:rsidRPr="000A17CE" w:rsidRDefault="00AF4606" w:rsidP="00AF460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данной формул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>S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i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определяется по результатам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данных дистанционного зондирования в границах кадастровых участков. К проблемным зонам относятся территории, где выявлено устойчивое снижение значений NDVI, сокращение площади продуктивного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а или достижение пороговых значений, указывающих на риск деградации. Таким образом, площадь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>S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i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формируется не произвольно, а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программно-аналитического модуля.</w:t>
      </w:r>
    </w:p>
    <w:p w14:paraId="3872880D" w14:textId="668AFF6B" w:rsidR="00AF4606" w:rsidRPr="000A17CE" w:rsidRDefault="00AF4606" w:rsidP="00AF460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Показатели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 xml:space="preserve"> R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rec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и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>R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prev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используются как расчетные удельные стоимостные параметры.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>R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rec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bscript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потенциальные затраты на пол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ную рекультивацию земель при развитии деградационного процесса до критического состояния, тогда как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>R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prev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характеризует затраты на превентивные агро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мелиоративные мероприятия, выполняемые на ранних стадиях выявления проблем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ы. Разность (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>R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rec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  <w:t xml:space="preserve"> - R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vertAlign w:val="subscript"/>
          <w:lang/>
        </w:rPr>
        <w:t>prev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)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показывает потенциальную экономию средств при своевременном обнаружении деградации и переход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от восстановительных мероприятий к профилактическим.</w:t>
      </w:r>
    </w:p>
    <w:p w14:paraId="02E16DC8" w14:textId="6DFD0303" w:rsidR="002408DE" w:rsidRPr="000A17CE" w:rsidRDefault="002408DE" w:rsidP="002408DE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Следовательно, показатель Dprev в настоящем исследовании рассматривается как расчёт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показатель потенциального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отвращённого ущерб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сформирован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прогнозно-аналитической оценки и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Его использование позволяет оценить экономическую значимость раннего выявления деградационных процессов с помощь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программ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информационного обеспечения и аналитического модуля.</w:t>
      </w:r>
    </w:p>
    <w:p w14:paraId="541329B2" w14:textId="6E01B4DA" w:rsidR="002408DE" w:rsidRPr="000A17CE" w:rsidRDefault="002408DE" w:rsidP="002408DE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совокупности показатели Etech и Dprev позволяют пере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вести технологические преимущества создаваемой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 в конкретные стоимостные и управленческие категории. Это даёт возможность обосновать целесообразность цифровизации земельного кадастра не только с технической, но и с экономико-организационной точки зрения. Применение таких показателей формирует методическую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для оценки эффективности внедрения ГИС-технологий в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управления земельными ресурсами и создаёт научный задел для практической апробации разработан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модел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в последующих раздел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исследования. Их комплексное применение позволяет объединять данные дистанционного зондирования, кадастровую информацию, результаты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экономико-математические показатели в единую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поддержки принятия решений. Это обеспечивает переход от традиционного описательного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 более точной, динамичной и научно обоснован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модел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управления земельным фондом.</w:t>
      </w:r>
    </w:p>
    <w:p w14:paraId="7E3372EB" w14:textId="22BA112B" w:rsidR="002408DE" w:rsidRPr="000A17CE" w:rsidRDefault="002408DE" w:rsidP="002408DE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Рассмотренные в данном под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разделе технологические и методические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создают предпосылки для дальнейшего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состояния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управления земельными ресурсами Восточно-Казахстанской области. В следующем раздел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особое внимание уделяется характеристике существующей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выявлению её проблем и оценке возможностей применения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технологий и данных дистанционного зондирования для повышения эффективности управления земельными ресурсами.</w:t>
      </w:r>
    </w:p>
    <w:p w14:paraId="0516D0A7" w14:textId="25B7BAC8" w:rsidR="00EF1164" w:rsidRPr="000A17CE" w:rsidRDefault="00C15378" w:rsidP="00FA2C5F">
      <w:pPr>
        <w:pStyle w:val="Heading2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</w:rPr>
      </w:pPr>
      <w:bookmarkStart w:id="46" w:name="_Toc233845558"/>
      <w:r w:rsidRPr="000A17CE">
        <w:rPr>
          <w:rFonts w:ascii="Times New Roman" w:hAnsi="Times New Roman" w:cs="Times New Roman"/>
          <w:noProof/>
          <w:color w:val="000000"/>
        </w:rPr>
        <w:t>Вывод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>ы по первому разделу</w:t>
      </w:r>
      <w:r w:rsidR="00FA2C5F" w:rsidRPr="000A17CE">
        <w:rPr>
          <w:rFonts w:ascii="Times New Roman" w:hAnsi="Times New Roman" w:cs="Times New Roman"/>
          <w:noProof/>
          <w:color w:val="000000"/>
        </w:rPr>
        <w:t>:</w:t>
      </w:r>
      <w:bookmarkEnd w:id="46"/>
    </w:p>
    <w:p w14:paraId="1D63F250" w14:textId="74B3830F" w:rsidR="00FA2C5F" w:rsidRPr="000A17CE" w:rsidRDefault="00FA2C5F" w:rsidP="000D3DCA">
      <w:pPr>
        <w:pStyle w:val="Compact"/>
        <w:numPr>
          <w:ilvl w:val="0"/>
          <w:numId w:val="22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Современное информационн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ое моделирование в управлении земельными ресурсами основывается на комплексном использовании технологий: ГИС, ДЗЗ, LiDAR, БПЛА, GNSS, пространственных СУБД, веб-ГИС, IoT, ИИ и Big Data. </w:t>
      </w:r>
    </w:p>
    <w:p w14:paraId="1E53AB66" w14:textId="7C44C12B" w:rsidR="00FA2C5F" w:rsidRPr="000A17CE" w:rsidRDefault="00FA2C5F" w:rsidP="000D3DCA">
      <w:pPr>
        <w:pStyle w:val="Compact"/>
        <w:numPr>
          <w:ilvl w:val="0"/>
          <w:numId w:val="22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дистанционного зондирования, лазерн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сканирования и беспилотн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технологий обеспечивает получение высоко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точных, многоспектральных и многовременных данных для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моделирования на различных масштабных уровнях — от локальных участков до региональн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и глобальн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ых систем. </w:t>
      </w:r>
    </w:p>
    <w:p w14:paraId="0AE334B6" w14:textId="48E2B5D4" w:rsidR="00FA2C5F" w:rsidRPr="000A17CE" w:rsidRDefault="00FA2C5F" w:rsidP="000D3DCA">
      <w:pPr>
        <w:pStyle w:val="Compact"/>
        <w:numPr>
          <w:ilvl w:val="0"/>
          <w:numId w:val="22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должны поддерживать высокие требования к точности, совместимости и актуально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сти данных; стандартизация (ISO, OGC) и использование открытых формат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ов данных обеспечивают интероперабельность,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интеграцию различных источников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ции и эффективный обмен данными между ведомствами и уровнями управления. </w:t>
      </w:r>
    </w:p>
    <w:p w14:paraId="633ECDE9" w14:textId="29E4102C" w:rsidR="007E57FB" w:rsidRPr="000A17CE" w:rsidRDefault="00FA2C5F" w:rsidP="00073105">
      <w:pPr>
        <w:pStyle w:val="Compact"/>
        <w:numPr>
          <w:ilvl w:val="0"/>
          <w:numId w:val="22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Применение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машин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обучения и технологий Big Data позволяет автоматизировать обработку огромн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массив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пространственной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ции, выявлять скрытые закономерности и формировать предиктивные модел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и, что существенно повышает качество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эффективность управления земельными ресурсами.</w:t>
      </w:r>
    </w:p>
    <w:p w14:paraId="59246F08" w14:textId="60E6E1A1" w:rsidR="00C946A7" w:rsidRPr="000A17CE" w:rsidRDefault="009445F0" w:rsidP="00E23F7B">
      <w:pPr>
        <w:pStyle w:val="Heading2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</w:rPr>
      </w:pPr>
      <w:bookmarkStart w:id="47" w:name="_Toc233845559"/>
      <w:r w:rsidRPr="000A17CE">
        <w:rPr>
          <w:rFonts w:ascii="Times New Roman" w:hAnsi="Times New Roman" w:cs="Times New Roman"/>
          <w:noProof/>
          <w:color w:val="000000"/>
        </w:rPr>
        <w:t xml:space="preserve">2 </w:t>
      </w:r>
      <w:r w:rsidR="00323CFD" w:rsidRPr="000A17CE">
        <w:rPr>
          <w:rFonts w:ascii="Times New Roman" w:hAnsi="Times New Roman" w:cs="Times New Roman"/>
          <w:noProof/>
          <w:color w:val="000000"/>
        </w:rPr>
        <w:t>АНАЛИЗ СОСТОЯНИЯ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="00323CFD" w:rsidRPr="000A17CE">
        <w:rPr>
          <w:rFonts w:ascii="Times New Roman" w:hAnsi="Times New Roman" w:cs="Times New Roman"/>
          <w:noProof/>
          <w:color w:val="000000"/>
        </w:rPr>
        <w:t>Ы УПРАВЛЕНИЯ ЗЕМЕЛЬНЫМИ РЕСУРСАМИ В ВОСТОЧНО-КАЗАХСТАНСКОЙ ОБЛАСТИ</w:t>
      </w:r>
      <w:bookmarkEnd w:id="47"/>
    </w:p>
    <w:p w14:paraId="54959F07" w14:textId="24F18779" w:rsidR="00C946A7" w:rsidRPr="000A17CE" w:rsidRDefault="00C946A7" w:rsidP="00E23F7B">
      <w:pPr>
        <w:pStyle w:val="Heading2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</w:rPr>
      </w:pPr>
      <w:bookmarkStart w:id="48" w:name="_Toc233845560"/>
      <w:r w:rsidRPr="000A17CE">
        <w:rPr>
          <w:rFonts w:ascii="Times New Roman" w:hAnsi="Times New Roman" w:cs="Times New Roman"/>
          <w:noProof/>
          <w:color w:val="000000"/>
        </w:rPr>
        <w:t>2.1 Характеристика существующей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>ы управления земельными ресурсами в Восточно-Казахстанской области</w:t>
      </w:r>
      <w:bookmarkEnd w:id="48"/>
    </w:p>
    <w:p w14:paraId="419AFD68" w14:textId="5AB9CCC5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Восточно-Казахстанская область (ВКО) занима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стратегическое полож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в структуре природно-ресурсного и социально-экономического потенциала Республики Казахстан. Она отличается значительным разнообразием ландшафтов, богатым минерально-сырьевым комплексом, высоким аграрным потенциалом и сложн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обусловленной как природными факторами, так и истори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ей 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освоения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45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</w:t>
      </w:r>
    </w:p>
    <w:p w14:paraId="71F847FC" w14:textId="4F3876EE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Восточно-Казахстанская область характеризуется высоким ландшафтным разнообразием, которое оказывает прямо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влияние на специфику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и 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освоения территории. На восток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преобладают горные хреб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ты Алтая, отличающиеся выраженной расчленённостью рельефа, высокой увлажнённостью и наличием таёжных экосистем. Южные районы представлены горными системами Саур и Тарбагатай, где преобладают сухие степные и горно-степные угодья. Север и запад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занимают равнинные территории, благоприятные для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делия и животноводства.</w:t>
      </w:r>
    </w:p>
    <w:p w14:paraId="5CEE7A24" w14:textId="4355C897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имеют речные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— прежде всего Иртыш, Ульба и Бухтарма. Их пойменные территории традиционно используются для вед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ения растениеводства, поскольку обладают наиболее плодородными почвами и обеспечены влагой. Высоко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горные районы служат пастбищами и сенокосами, играющими важную роль в животно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водстве. </w:t>
      </w:r>
    </w:p>
    <w:p w14:paraId="61FA2C4C" w14:textId="41EB83A4" w:rsidR="009445F0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Наряд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с этим, природно-ресурсный потенциал области определяется крупными лесными массивами и значительными запасами минерального сырья. Леса Алтая выполняют важные средо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образующие функции, регулируя 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ный баланс и предотвращая эрозию почв. </w:t>
      </w:r>
    </w:p>
    <w:p w14:paraId="43D0B0FD" w14:textId="28CE3A03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Минерально-сырьевой комплекс включает месторождения золота, меди, уран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полиметаллов, что обусловило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горно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добывающей промышленности и формирование круп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промышленных центр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сочетание природных богатств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определило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отраслевую специализаци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хозяйства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значительную нагрузку на земельные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46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</w:t>
      </w:r>
    </w:p>
    <w:p w14:paraId="3822A1B1" w14:textId="1C915F14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Исторически хозяйственное освоение Восточн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проходило неравномерно: наиболее активно развивались районы с благоприятными условиями для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делия и транспортной доступностью, в то время как высоко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горные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территории осваивались преимущественно как пастбищные и лесные угодья. Современная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это наследие, сочетая высоко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продуктивные пахотные земли в долине Иртыша с обширными пастбищами и сенокосами в горных и предгорных район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47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</w:t>
      </w:r>
    </w:p>
    <w:p w14:paraId="3FFFC8E2" w14:textId="0CF6B596" w:rsidR="001213DC" w:rsidRPr="000A17CE" w:rsidRDefault="001213DC" w:rsidP="001213D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Природно-территориальная неоднородность Восточно-Казахстанской области оказывает существенное влияние на характер распределения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В пределах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сочетаются горные, предгорные, равнинные, лесные, водные и сельскохозяйственные территории, каждая из которых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собственные особенности использования и ограничения. Поэтому при оценке состояния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необходимо учитывать не только административные границ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но и физико-географические факторы, определяющие продуктивность, устойчивость и хозяйственную пригодность земель.</w:t>
      </w:r>
    </w:p>
    <w:p w14:paraId="3A5C2060" w14:textId="6760BBA1" w:rsidR="001213DC" w:rsidRPr="000A17CE" w:rsidRDefault="001213DC" w:rsidP="001213D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для управления земельными ресурсами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пространственная дифференциация природных условий. В горных и предгорных район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важными факторами являются крутизна склон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эрозионная опасность, высотная пояс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ность и особенности 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сток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В равнинных территориях на первый план выходят вопрос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сельскохозяйственного освоения, сохранения плодородия почв, рационального использования пашни и пастбищ.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различи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природных условий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применения дифференцированного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земель, при котором каждая территори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рассматривается с учётом её ландшафтной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хозяйственной функции.</w:t>
      </w:r>
    </w:p>
    <w:p w14:paraId="62326EBE" w14:textId="3FE205B8" w:rsidR="001213DC" w:rsidRPr="000A17CE" w:rsidRDefault="001213DC" w:rsidP="001213DC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данном контексте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информационные технологии позволяют перейти от общ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его описания природных условий к их пространственному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у. Использование цифровых карт, данных дистанционного зондирования и тематических слоёв создаёт возможность комплексно оценивать территорию, выявлять закономерности размещения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определять участки, требующие повышен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внимания. Это особенно важно для Восточно-Казахстанской области, где сложное сочетание природных и хозяйственных фактор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постоянного обновления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и её интеграции в единую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информационную базу данных.</w:t>
      </w:r>
    </w:p>
    <w:p w14:paraId="23A1DD97" w14:textId="2778FB4A" w:rsidR="00C946A7" w:rsidRPr="000A17CE" w:rsidRDefault="0072491B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 помощь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современных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информационных технологий 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была составлена физическая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Восточно-Казахстанской области</w:t>
      </w:r>
      <w:r w:rsidR="009445F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(рисунок 6)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позволяет комплексно отразить её природные особенности.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картографический материал не только иллюстрирует рельеф и гидрографическую сеть, но и служит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для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пространственных закономерностей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картографических данных 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информационную базу обеспечивает возможность дальнейшего сопоставления природных условий с социально-экономическими показателями, что особенно важно для выработки стратегий рационального управления земельными ресурсами.</w:t>
      </w:r>
    </w:p>
    <w:p w14:paraId="5F46A427" w14:textId="63BC36B3" w:rsidR="00B31562" w:rsidRPr="000A17CE" w:rsidRDefault="00B31562" w:rsidP="00B3156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подход позволяет не только визуализировать природные особенности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но и использовать их как аналитическую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у для оценки пригодности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земель, выявления ограничений и определения приоритетн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направлений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</w:t>
      </w:r>
    </w:p>
    <w:p w14:paraId="3414627B" w14:textId="53AA99B9" w:rsidR="00B31562" w:rsidRPr="000A17CE" w:rsidRDefault="00B31562" w:rsidP="00B3156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дальнейшем физическая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быть сопоставлена с кадастровыми, статистическими и дистанционными данными, что усиливает её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как элемента формируемой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 Восточно-Казахстанской области.</w:t>
      </w:r>
    </w:p>
    <w:p w14:paraId="010DB501" w14:textId="77777777" w:rsidR="009445F0" w:rsidRPr="000A17CE" w:rsidRDefault="009445F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17B13D7C" w14:textId="77777777" w:rsidR="00C946A7" w:rsidRPr="000A17CE" w:rsidRDefault="00C946A7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28FC7372" wp14:editId="30670BFC">
            <wp:extent cx="6153150" cy="6219930"/>
            <wp:effectExtent l="0" t="0" r="0" b="9525"/>
            <wp:docPr id="1951508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786" cy="624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C7EF" w14:textId="77777777" w:rsidR="009445F0" w:rsidRPr="000A17CE" w:rsidRDefault="009445F0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05908E86" w14:textId="1825881E" w:rsidR="00C946A7" w:rsidRPr="000A17CE" w:rsidRDefault="00C946A7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Рисунок </w:t>
      </w:r>
      <w:r w:rsidR="00C45C9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6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– Физическая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Восточно-Казахстанской области</w:t>
      </w:r>
    </w:p>
    <w:p w14:paraId="5389D4EB" w14:textId="77777777" w:rsidR="009445F0" w:rsidRPr="000A17CE" w:rsidRDefault="009445F0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15B8614E" w14:textId="12B07FDA" w:rsidR="00C946A7" w:rsidRPr="000A17CE" w:rsidRDefault="00F14DE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 xml:space="preserve">Современный анализ физико-географического строения Восточно-Казахстанской области, представленный на рисунке 6, осуществляется 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 использованием не только традиционных картографических материалов, но и цифровых данных дистанционного зондирования Земли. Важнейшим источником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выступа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цифровая модель рельефа (ЦМР), созданная на базе данных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народной мисси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SRTM. Эти данные обеспечивают высокую пространственную детализаци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и позволяют с высокой точностью отразить вертикальную и горизонтальную расчленённость территории. На их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возможно выявлять закономерности распределения высот, моделировать уклон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экспозицию склон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что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принципиальное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при оценке пригодности земель под сельскохозяйственное использование, инженерное строительство или охран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природных экосистем.</w:t>
      </w:r>
    </w:p>
    <w:p w14:paraId="5D79B0C5" w14:textId="2CB5FC0B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Результаты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ЦМР демонстрируют, что восточные районы области (гор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Алтай) отличаются резко выраженным горным рельефом, где высот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превышают 3000 метр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над уровнем моря. Здесь формируется густ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гидрографическая сеть, включающая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численные реки и горные озёр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обеспечивает водными ресурсами как природные эко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системы, так и хозяйственную деятельность. Южные районы (горы Саур и Тарбагатай) характеризуются 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суровым горно-степным рельефом, что создало условия для традиционного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пастбищ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животноводства. Северные и западные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напротив, представлены равнинными и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горными территориями, наиболее благоприятными для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делия, размещения населённых пункт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транспортной инфраструктуры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48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207F61B1" w14:textId="04A64014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Помимо SRTM, активно используются данные других спутниковых миссий,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ASTER GDEM и Sentinel-1/2 DEM, которые позволяют уточнять морфометрические характеристики рельефа. С их помощь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производится оценка таких показателей, как крутизна склон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индекс топографической влажности, степень расчленённости территории и потенциальные зоны эрозии.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этих параметров выявляются участки, подверженные деградационным процессам — водной и ветров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эрозии, засолению или заболачиванию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49-51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. </w:t>
      </w:r>
    </w:p>
    <w:p w14:paraId="51D37AE6" w14:textId="33382D16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Применение цифровых моделей рельефа также позволяет решать задач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более широк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спектра: проводить районирование территории, моделировать гидрологические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сы, оценивать потенциальные угроз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оползней и селевых явлений.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Восточно-Казахстанской области, где природные контраст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чрезвычайно высок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и, использование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технологий становится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для разработки сценариев рационального природо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и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упреждения рисков деградации земель.</w:t>
      </w:r>
    </w:p>
    <w:p w14:paraId="391E9ADA" w14:textId="0AA7843C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Таким образом, использование цифровых моделей рельефа (SRTM, ASTER GDEM, Sentinel DEM) в сочетании с другими источниками данных дистанционного зондирования позволило сформировать детализированное представление о природных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Восточно-Казахстанской области. Рельеф, климатические особенности и гидрографическая сеть определяют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у пространственного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распределения земельных угодий и во многом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определяют их ценность для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ского хозяйства,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хозяйства, энергетики и рекреационного использования.</w:t>
      </w:r>
    </w:p>
    <w:p w14:paraId="138440A4" w14:textId="47A6B3EF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данных официальной статистик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была создан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информационная база, включающая показатели по районам области за 2015, 2020 и 2024 годы. </w:t>
      </w:r>
      <w:r w:rsidR="0072491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Использование ГИС-технологий позволило отразить не только административное 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2491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территории, но и пространственные различи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2491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в объёмах сельскохозяйственного производства.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2491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полученных данных была составлена экономико-географическая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2491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Восточно-Казахстанской области, представленная на рисунке 7.</w:t>
      </w:r>
    </w:p>
    <w:p w14:paraId="7566B730" w14:textId="77777777" w:rsidR="003F28E4" w:rsidRPr="000A17CE" w:rsidRDefault="003F28E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53B09D75" w14:textId="77777777" w:rsidR="00C946A7" w:rsidRPr="000A17CE" w:rsidRDefault="00C946A7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F8B4FF2" wp14:editId="04BEA6B1">
            <wp:extent cx="5676405" cy="5744531"/>
            <wp:effectExtent l="0" t="0" r="63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056" cy="580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D2EBE" w14:textId="77777777" w:rsidR="0068004B" w:rsidRPr="000A17CE" w:rsidRDefault="0068004B" w:rsidP="0079287B">
      <w:pPr>
        <w:spacing w:after="0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39956F17" w14:textId="1266A8E8" w:rsidR="00C946A7" w:rsidRPr="000A17CE" w:rsidRDefault="00C946A7" w:rsidP="00122F90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Рисунок </w:t>
      </w:r>
      <w:r w:rsidR="00C45C9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7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– Экономико-географическая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Восточно-Казахстанской области</w:t>
      </w:r>
    </w:p>
    <w:p w14:paraId="53A080E5" w14:textId="77777777" w:rsidR="00B31562" w:rsidRPr="000A17CE" w:rsidRDefault="00B31562" w:rsidP="00122F90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34D39A2D" w14:textId="5E202635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Представленная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</w:t>
      </w:r>
      <w:r w:rsidR="009445F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на рисунке 7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наглядно демонстрирует территориальные различи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в развитии аграрного производства. Хорошо прослеживается динамик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а: в ряде район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наблюдается устойчив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ый рост выпуск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продукции (например, Тарбагатайский, Уланский и Глубоковский районы), тогда как в других фиксируются колебания или тенденции к снижению. Визуализация данных в форм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столбчатых диаграмм позволяет сравни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ть не только текущее состоя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ние, но и выявить долгосрочные тенденции за последние годы.</w:t>
      </w:r>
    </w:p>
    <w:p w14:paraId="34CE7B80" w14:textId="190022CA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Таким образом, экономико-географическая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служит важным инструментом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позволяя сочетать пространственные и статистические данные. Она подтверждает, что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ское хозяйство остаётся ключевым фактором региональной эко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номики Восточно-Казахстанской области, а уровень его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зависит как от природных условий, так и от социально-экономической политики в район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ах.</w:t>
      </w:r>
    </w:p>
    <w:p w14:paraId="7064BE74" w14:textId="23B79710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Природно-ресурсный потенциал Восточно-Казахстанской области формирует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для социально-экономического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является одним из важнейших фактор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рационального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 Восточно-Казахстанская область отличается высоким уровнем ландшафтного разнообразия, наличием богат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минерально-сырьевой базы, значительными лесными массивами, водными ресурсами и большими площадями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угодий. В совокупности эти характеристики определяют стратегическую роль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 аграрном и промышленном сектор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стра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ны.</w:t>
      </w:r>
    </w:p>
    <w:p w14:paraId="63EB69FD" w14:textId="1DFCD857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Согласно официальным статистическим данным Комитета по управлению земельными ресурсами Министерства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ского хозяйства Республики Казахстан, а также материалам государственн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земельного кадастра, на 2023–2024 годы в области наблюдается устойчивое соотношение категорий земель. Большая часть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приходится на сельскохозяйственные угодья, в том числе пашню, сено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косы и пастбища, что определяет аграрную специализаци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Важным компонентом остаются земли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играющие ключевую роль в под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держании экологического равновесия, а также земли 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представленные реками, озёрами и водо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хранилищами, которые обеспечивают оросительное земледел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и гидро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энергетику.</w:t>
      </w:r>
    </w:p>
    <w:p w14:paraId="594E06DE" w14:textId="3BEBFF1C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также наличие земель промышлен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 иного несельскохозяйственного назначения, используемых под объекты горно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добывающей и энергетической отрасли, что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промышлен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профиль Восточно-Казахстанской области. В последние годы наблюдается тенденция к увеличению площадей земель особо охраняем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природных территорий, что связано с реализацией экологической политики и развитием природоохран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мероприятий.</w:t>
      </w:r>
    </w:p>
    <w:p w14:paraId="216A6B6F" w14:textId="24EE5619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Таким образом, анализ природно-ресурсного потенциала Восточно-Казахстанской области позволяет сделать вывод о высокой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функциональности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включающего аграрн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ые, промышленные, лесные, водные и природоохранные территории. Эти особенности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создают предпосылки для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использования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сбалансированного сочетания хозяйственной деятельности и сохранения природ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сре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ды.</w:t>
      </w:r>
    </w:p>
    <w:p w14:paraId="23DD8CB4" w14:textId="77777777" w:rsidR="009445F0" w:rsidRPr="000A17CE" w:rsidRDefault="009445F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0AA853AD" w14:textId="657E9A23" w:rsidR="00C946A7" w:rsidRPr="000A17CE" w:rsidRDefault="00C946A7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Таблица </w:t>
      </w:r>
      <w:r w:rsidR="009B24D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7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– Природно-ресурсный потенциал Восточно-Казахстанской области (по данным 2023–2024 гг.)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52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</w:p>
    <w:p w14:paraId="2004040A" w14:textId="77777777" w:rsidR="009445F0" w:rsidRPr="000A17CE" w:rsidRDefault="009445F0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106"/>
        <w:gridCol w:w="2835"/>
        <w:gridCol w:w="2977"/>
      </w:tblGrid>
      <w:tr w:rsidR="00F31BD7" w:rsidRPr="000A17CE" w14:paraId="63E360F5" w14:textId="77777777" w:rsidTr="00A75348">
        <w:tc>
          <w:tcPr>
            <w:tcW w:w="4106" w:type="dxa"/>
            <w:vAlign w:val="center"/>
          </w:tcPr>
          <w:p w14:paraId="769EB8DC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Категория земель</w:t>
            </w:r>
          </w:p>
        </w:tc>
        <w:tc>
          <w:tcPr>
            <w:tcW w:w="2835" w:type="dxa"/>
          </w:tcPr>
          <w:p w14:paraId="4226C5C9" w14:textId="238219F9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2023 г</w:t>
            </w:r>
            <w:r w:rsidR="009445F0"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од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, тыс. га</w:t>
            </w:r>
          </w:p>
        </w:tc>
        <w:tc>
          <w:tcPr>
            <w:tcW w:w="2977" w:type="dxa"/>
          </w:tcPr>
          <w:p w14:paraId="647E7F38" w14:textId="4FF0DA6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2024 г</w:t>
            </w:r>
            <w:r w:rsidR="009445F0"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од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, тыс. га</w:t>
            </w:r>
          </w:p>
        </w:tc>
      </w:tr>
      <w:tr w:rsidR="00F31BD7" w:rsidRPr="000A17CE" w14:paraId="3A8E08F6" w14:textId="77777777" w:rsidTr="00A75348">
        <w:tc>
          <w:tcPr>
            <w:tcW w:w="4106" w:type="dxa"/>
          </w:tcPr>
          <w:p w14:paraId="250B7A23" w14:textId="77777777" w:rsidR="00C946A7" w:rsidRPr="000A17CE" w:rsidRDefault="00C946A7" w:rsidP="00A75348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Земли сельскохозяйственного назначения</w:t>
            </w:r>
          </w:p>
        </w:tc>
        <w:tc>
          <w:tcPr>
            <w:tcW w:w="2835" w:type="dxa"/>
            <w:vAlign w:val="center"/>
          </w:tcPr>
          <w:p w14:paraId="4459501B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7 294,1</w:t>
            </w:r>
          </w:p>
        </w:tc>
        <w:tc>
          <w:tcPr>
            <w:tcW w:w="2977" w:type="dxa"/>
            <w:vAlign w:val="center"/>
          </w:tcPr>
          <w:p w14:paraId="3162E8E9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7 320,4</w:t>
            </w:r>
          </w:p>
        </w:tc>
      </w:tr>
      <w:tr w:rsidR="00F31BD7" w:rsidRPr="000A17CE" w14:paraId="4B509955" w14:textId="77777777" w:rsidTr="00A75348">
        <w:tc>
          <w:tcPr>
            <w:tcW w:w="4106" w:type="dxa"/>
          </w:tcPr>
          <w:p w14:paraId="75FAA8CB" w14:textId="074978B7" w:rsidR="00C946A7" w:rsidRPr="000A17CE" w:rsidRDefault="00C946A7" w:rsidP="00A75348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Земли населённых пункт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ов</w:t>
            </w:r>
          </w:p>
        </w:tc>
        <w:tc>
          <w:tcPr>
            <w:tcW w:w="2835" w:type="dxa"/>
          </w:tcPr>
          <w:p w14:paraId="2C2A7560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349,0</w:t>
            </w:r>
          </w:p>
        </w:tc>
        <w:tc>
          <w:tcPr>
            <w:tcW w:w="2977" w:type="dxa"/>
          </w:tcPr>
          <w:p w14:paraId="73E5A0A4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355,0</w:t>
            </w:r>
          </w:p>
        </w:tc>
      </w:tr>
      <w:tr w:rsidR="00F31BD7" w:rsidRPr="000A17CE" w14:paraId="1561F3E0" w14:textId="77777777" w:rsidTr="00A75348">
        <w:tc>
          <w:tcPr>
            <w:tcW w:w="4106" w:type="dxa"/>
          </w:tcPr>
          <w:p w14:paraId="6E171F21" w14:textId="6F50BC02" w:rsidR="00C946A7" w:rsidRPr="000A17CE" w:rsidRDefault="00C946A7" w:rsidP="00A75348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Земли промышленности, транспорта, связ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и и иного несельскохозяйственного назначения</w:t>
            </w:r>
          </w:p>
        </w:tc>
        <w:tc>
          <w:tcPr>
            <w:tcW w:w="2835" w:type="dxa"/>
          </w:tcPr>
          <w:p w14:paraId="0812193F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105,2</w:t>
            </w:r>
          </w:p>
        </w:tc>
        <w:tc>
          <w:tcPr>
            <w:tcW w:w="2977" w:type="dxa"/>
          </w:tcPr>
          <w:p w14:paraId="395F3ADD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107,5</w:t>
            </w:r>
          </w:p>
        </w:tc>
      </w:tr>
      <w:tr w:rsidR="00F31BD7" w:rsidRPr="000A17CE" w14:paraId="2AD7963C" w14:textId="77777777" w:rsidTr="00A75348">
        <w:tc>
          <w:tcPr>
            <w:tcW w:w="4106" w:type="dxa"/>
            <w:vAlign w:val="center"/>
          </w:tcPr>
          <w:p w14:paraId="69D585B4" w14:textId="344C5474" w:rsidR="00C946A7" w:rsidRPr="000A17CE" w:rsidRDefault="00C946A7" w:rsidP="00A75348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Земли особо охраняем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ых природных территорий, оздоровительного и рекреационного назначения</w:t>
            </w:r>
          </w:p>
        </w:tc>
        <w:tc>
          <w:tcPr>
            <w:tcW w:w="2835" w:type="dxa"/>
            <w:vAlign w:val="center"/>
          </w:tcPr>
          <w:p w14:paraId="3F774679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82,4</w:t>
            </w:r>
          </w:p>
        </w:tc>
        <w:tc>
          <w:tcPr>
            <w:tcW w:w="2977" w:type="dxa"/>
            <w:vAlign w:val="center"/>
          </w:tcPr>
          <w:p w14:paraId="5DD76201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85,0</w:t>
            </w:r>
          </w:p>
        </w:tc>
      </w:tr>
      <w:tr w:rsidR="00F31BD7" w:rsidRPr="000A17CE" w14:paraId="3A978898" w14:textId="77777777" w:rsidTr="00A75348">
        <w:tc>
          <w:tcPr>
            <w:tcW w:w="4106" w:type="dxa"/>
            <w:vAlign w:val="center"/>
          </w:tcPr>
          <w:p w14:paraId="2BAB356B" w14:textId="52C39588" w:rsidR="00C946A7" w:rsidRPr="000A17CE" w:rsidRDefault="00C946A7" w:rsidP="00A75348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Земли лесн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ого фонд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а</w:t>
            </w:r>
          </w:p>
        </w:tc>
        <w:tc>
          <w:tcPr>
            <w:tcW w:w="2835" w:type="dxa"/>
            <w:vAlign w:val="center"/>
          </w:tcPr>
          <w:p w14:paraId="622D177F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1 733,5</w:t>
            </w:r>
          </w:p>
        </w:tc>
        <w:tc>
          <w:tcPr>
            <w:tcW w:w="2977" w:type="dxa"/>
            <w:vAlign w:val="center"/>
          </w:tcPr>
          <w:p w14:paraId="76EB43DE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1 742,0</w:t>
            </w:r>
          </w:p>
        </w:tc>
      </w:tr>
      <w:tr w:rsidR="00F31BD7" w:rsidRPr="000A17CE" w14:paraId="2D2FAC40" w14:textId="77777777" w:rsidTr="00A75348">
        <w:tc>
          <w:tcPr>
            <w:tcW w:w="4106" w:type="dxa"/>
            <w:vAlign w:val="center"/>
          </w:tcPr>
          <w:p w14:paraId="62600D41" w14:textId="3DDB25F6" w:rsidR="00C946A7" w:rsidRPr="000A17CE" w:rsidRDefault="00C946A7" w:rsidP="00A75348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Земли вод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ного фонд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а</w:t>
            </w:r>
          </w:p>
        </w:tc>
        <w:tc>
          <w:tcPr>
            <w:tcW w:w="2835" w:type="dxa"/>
            <w:vAlign w:val="center"/>
          </w:tcPr>
          <w:p w14:paraId="19E94EE2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322,0</w:t>
            </w:r>
          </w:p>
        </w:tc>
        <w:tc>
          <w:tcPr>
            <w:tcW w:w="2977" w:type="dxa"/>
            <w:vAlign w:val="center"/>
          </w:tcPr>
          <w:p w14:paraId="2683E688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324,1</w:t>
            </w:r>
          </w:p>
        </w:tc>
      </w:tr>
      <w:tr w:rsidR="00F31BD7" w:rsidRPr="000A17CE" w14:paraId="688A6054" w14:textId="77777777" w:rsidTr="00A75348">
        <w:tc>
          <w:tcPr>
            <w:tcW w:w="4106" w:type="dxa"/>
            <w:vAlign w:val="center"/>
          </w:tcPr>
          <w:p w14:paraId="18EFD99C" w14:textId="5ADDFA1D" w:rsidR="00C946A7" w:rsidRPr="000A17CE" w:rsidRDefault="00C946A7" w:rsidP="00A75348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Земли запас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а</w:t>
            </w:r>
          </w:p>
        </w:tc>
        <w:tc>
          <w:tcPr>
            <w:tcW w:w="2835" w:type="dxa"/>
            <w:vAlign w:val="center"/>
          </w:tcPr>
          <w:p w14:paraId="447BFEA7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900,0</w:t>
            </w:r>
          </w:p>
        </w:tc>
        <w:tc>
          <w:tcPr>
            <w:tcW w:w="2977" w:type="dxa"/>
            <w:vAlign w:val="center"/>
          </w:tcPr>
          <w:p w14:paraId="63E5235C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851,9</w:t>
            </w:r>
          </w:p>
        </w:tc>
      </w:tr>
      <w:tr w:rsidR="00343C55" w:rsidRPr="000A17CE" w14:paraId="6E5D1948" w14:textId="77777777" w:rsidTr="00A75348">
        <w:tc>
          <w:tcPr>
            <w:tcW w:w="4106" w:type="dxa"/>
            <w:vAlign w:val="center"/>
          </w:tcPr>
          <w:p w14:paraId="1F9E638A" w14:textId="77777777" w:rsidR="00C946A7" w:rsidRPr="000A17CE" w:rsidRDefault="00C946A7" w:rsidP="00A75348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Итого земельный фонд</w:t>
            </w:r>
          </w:p>
        </w:tc>
        <w:tc>
          <w:tcPr>
            <w:tcW w:w="2835" w:type="dxa"/>
            <w:vAlign w:val="center"/>
          </w:tcPr>
          <w:p w14:paraId="1A5D63A0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9 785,9</w:t>
            </w:r>
          </w:p>
        </w:tc>
        <w:tc>
          <w:tcPr>
            <w:tcW w:w="2977" w:type="dxa"/>
            <w:vAlign w:val="center"/>
          </w:tcPr>
          <w:p w14:paraId="0BC3B756" w14:textId="77777777" w:rsidR="00C946A7" w:rsidRPr="000A17CE" w:rsidRDefault="00C946A7" w:rsidP="00122F90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9 785,9</w:t>
            </w:r>
          </w:p>
        </w:tc>
      </w:tr>
    </w:tbl>
    <w:p w14:paraId="049FE475" w14:textId="77777777" w:rsidR="00C946A7" w:rsidRPr="000A17CE" w:rsidRDefault="00C946A7" w:rsidP="00122F90">
      <w:pPr>
        <w:spacing w:after="0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050C1561" w14:textId="63A8B96A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Анализ данных таблицы </w:t>
      </w:r>
      <w:r w:rsidR="003F28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7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позволяет выявить ряд важных тенденций в структуре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Восточно-Казахстанской области за 2023–2024 годы. Прежде всего, наблюдается незначительный рост площадей земель сельскохозяйственного назначения – с 7 294,1 тыс. га в 2023 г. до 7 320,4 тыс. га в 2024 г. Это указывает на сохран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ведущ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ей роли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ского хозяйства в региональной экономи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ке и на постепенное вовлечение дополнительных территорий в 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оборот.</w:t>
      </w:r>
    </w:p>
    <w:p w14:paraId="3B9CD88B" w14:textId="23EFCF5A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Земли населённых пункт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также увеличились с 349,0 тыс. га до 355,0 тыс. га, что связано с расширением границ город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посёлк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ростом жилищ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строительства и развитием социальной инфраструктуры. Подобная динамик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урбанизации и миграции населения из сельских район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 административные центры области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53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393D321A" w14:textId="120D46E1" w:rsidR="00C946A7" w:rsidRPr="000A17CE" w:rsidRDefault="00C946A7" w:rsidP="00A75348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Площади земель промышленности, транспорта и связ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возросли с 105,2 тыс. га до 107,5 тыс. га, что объясняется развитием горно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добывающей промышленности, энергетических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</w:t>
      </w:r>
      <w:r w:rsidR="00A7534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, также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транспортной инфраструктуры. Это подтверждает</w:t>
      </w:r>
      <w:r w:rsidR="00A7534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сам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профильный характер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где промышлен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сектор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устойчивое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ение.</w:t>
      </w:r>
      <w:r w:rsidR="00A7534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7534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процесс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ет государственную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политик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по усилению экологической безопасности и сохранению био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разнообразия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особенно с учётом уникальных природных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Алтая и Тарбагата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я.</w:t>
      </w:r>
    </w:p>
    <w:p w14:paraId="7BB7EA2E" w14:textId="438C1CCB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то же время фиксируется сокращение земель запас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– с 900,0 тыс. га до 851,9 тыс. га. Это свидетельствует о постепенном вовлечении данных территорий в различные виды хозяйственной деятельности,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ское хозяйство и строительство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54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При этом площади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остаются относительно стабильными, демонстрируя лишь незначительный прирост.</w:t>
      </w:r>
    </w:p>
    <w:p w14:paraId="66B3638B" w14:textId="11AF52F4" w:rsidR="00595A79" w:rsidRPr="000A17CE" w:rsidRDefault="00595A7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динамике 2023–2024 год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отчётливо прослеживаются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расширения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и урбанизированных земель при одновременном увеличении площадей природоохран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территорий и сокращении земель запас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55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Такая трансформация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свидетельствует о сложном характер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современного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где взаимодействуют разно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направленные тенденции: с одн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сторо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ны, усиливаются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освоения, а с друг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— возрастает внимание к задачам экологической безопасности и сохранения природных экосистем. Подобные изменения подчёркивают необходимость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 сбалансированного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 управлению земельными ресурсами Восточно-Казахстанской области, основанного на поиск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компромисса между экономическими интересами и экологическими приоритетами, а также на интеграции принцип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устойчивого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в практик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территориального планирования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56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0AFEAFD4" w14:textId="7906E963" w:rsidR="00595A79" w:rsidRPr="000A17CE" w:rsidRDefault="00595A7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Помимо природных и ресурсных характеристик, определяющих специфику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приобретает организация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управления земельными ресурсами. Именно институциональная среда, её право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вое и технологическое обеспечение в значительной степени определяют эффективность использования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а также способность территории адаптироваться к вызовам, связанным с деградацией почв, урбанизацией и нарастающей промышленной нагрузкой.</w:t>
      </w:r>
    </w:p>
    <w:p w14:paraId="3B0A5733" w14:textId="54B0A6E1" w:rsidR="007E57FB" w:rsidRPr="000A17CE" w:rsidRDefault="00595A7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Система управления земельными ресурсами Восточно-Казахстанской области функционирует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законодательной базы Республики Казахстан, включающей Земельный кодекс, Экологический кодекс и Закон «О геодези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и, картографии и пространственных данных». Административное регулирование осуществляется акиматом области, территориальными подразделениями Комитета по управлению земельными ресурсами и специализированными организациями</w:t>
      </w:r>
      <w:r w:rsidR="00122F9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57</w:t>
      </w:r>
      <w:r w:rsidR="00122F9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-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60</w:t>
      </w:r>
      <w:r w:rsidR="00122F9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Для обеспечения учёт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используются современные инструменты — автоматизированная информационная система государственн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земельного кадастра (АИС ГЗК), а также базы данных градо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строительного кадастра и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Вместе они формируют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для накопления, хранения и обработки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необходимой для обоснованного принятия решений в сфере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и охраны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ов. </w:t>
      </w:r>
      <w:r w:rsidR="007E57F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Далее представлена схема управления земельными ресурсами ВКО на рисунке 8. При этом эффективность данной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E57F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 во многом зависит от степени интеграции </w:t>
      </w:r>
      <w:r w:rsidR="007E57F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указанных информационных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E57F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их регулярного обновления в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E57F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E57F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сред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E57F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е.</w:t>
      </w:r>
    </w:p>
    <w:p w14:paraId="363FCBD2" w14:textId="536BD8B2" w:rsidR="00166A09" w:rsidRPr="000A17CE" w:rsidRDefault="00166A09" w:rsidP="0079287B">
      <w:pPr>
        <w:spacing w:after="0"/>
        <w:jc w:val="both"/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</w:rPr>
        <w:drawing>
          <wp:inline distT="0" distB="0" distL="0" distR="0" wp14:anchorId="3756D853" wp14:editId="61B681DB">
            <wp:extent cx="6152515" cy="2861945"/>
            <wp:effectExtent l="19050" t="19050" r="19685" b="146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619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82865F" w14:textId="77777777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  <w:lang/>
        </w:rPr>
      </w:pPr>
    </w:p>
    <w:p w14:paraId="6269B79D" w14:textId="7EFBC3EE" w:rsidR="00C946A7" w:rsidRPr="000A17CE" w:rsidRDefault="00C946A7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Рисунок </w:t>
      </w:r>
      <w:r w:rsidR="00C45C9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8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– Схема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управления земельными ресурсами Восточно-Казахстанской области</w:t>
      </w:r>
    </w:p>
    <w:p w14:paraId="3B213D8A" w14:textId="77777777" w:rsidR="00166A09" w:rsidRPr="000A17CE" w:rsidRDefault="00166A09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14E4B1B5" w14:textId="1D4519CE" w:rsidR="00D619D7" w:rsidRPr="000A17CE" w:rsidRDefault="00D619D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Схема уровней управления земельными ресурсами в 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Восточно-Казахстанской области</w:t>
      </w:r>
      <w:r w:rsidR="009445F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(рисунок 8)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наглядно демонстрирует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уровневую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регулирования, включающую государственный, ведомственный, местный и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уровни.</w:t>
      </w:r>
      <w:r w:rsidR="009445F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Подобная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позволяет чётко разграничить полномочия между различными субъектами, обеспечив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баланс между централизованным контролем и децентрализованным использованием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распределение функций является важным условием для достижения устойчивого и рационального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поскольку позволяет учитывать как стратегические государственные интере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сы, так и региональные особенности и потребности конкретных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пользователей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61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248238A9" w14:textId="487E6D00" w:rsidR="00D619D7" w:rsidRPr="000A17CE" w:rsidRDefault="00D619D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 государственном уровне основное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формирование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земельной политики, разработка нормативно-правовых акт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координация деятельности всех ниже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стоящих уровней. Министерство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ского хозяйства Республики Казахстан и Комитет по управлению земельными ресурсами определяют стратегические направления земельной реформы, устанавливают принцип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рационального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а также регулируют функционирование государственной земельной кадастровой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ы. Государственный уровень выступа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гарантом обеспечения прав собственности и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а также создает правовую и институциональную базу для цифровизации земельных отношений и внедрения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технологий в практик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управления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62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</w:p>
    <w:p w14:paraId="32C45EF2" w14:textId="58F47DAB" w:rsidR="00D619D7" w:rsidRPr="000A17CE" w:rsidRDefault="00D619D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Важной особенностью данной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является необходимость согласованно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го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действия между уровнями. Государственный уровень задаёт нормативные рамки и стратегические ориентиры, ведомственный обеспечивает их практическую реализацию через специализированные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местные органы власти осуществляют контроль и администрирование на территории области, а частные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пользователи реализуют хозяйственное использование земель. Эффективность всей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во многом зависит от степени интеграции этих уровней, их информационного обмен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использования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данных, позволяющей обеспечивать достоверность и актуальность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63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7F961B51" w14:textId="0CDA4BCA" w:rsidR="00C946A7" w:rsidRPr="000A17CE" w:rsidRDefault="000A70F8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траслевое управление реализуется через специализированные органы, которые ведут учет и контроль в отдельных сферах. Для Восточно-Казахстанской области это, прежде всего,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АИС ГЗК, градо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строительный кадастр, лес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фонд и мониторинг земель с использованием данных дистанционного зондирования Земли (ДЗЗ).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уровень играет ключевую роль в под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держании актуально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сти кадастровых данных и формировании информационной базы для принятия управленческих решений. Однако в настоящ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C946A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ее время сохраняется проблема фрагментарности: базы данных функционируют изолированно, что снижает их аналитическую ценность.</w:t>
      </w:r>
    </w:p>
    <w:p w14:paraId="76EA28C0" w14:textId="2FA5D0C7" w:rsidR="003F28E4" w:rsidRPr="000A17CE" w:rsidRDefault="003F28E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 местном уровне управление осуществляется акиматом Восточно-Казахстанской области и районными акиматами, а также территориальными земельными отделами. Эти органы выполняют функции непосредствен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контроля за использованием земельных участков, регистрац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ией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пользователей, выдач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ей разрешительных документ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Их деятельность во многом определяет практическую реализацию земельной политики. Вместе с тем местные органы испытывают труднос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ти, связанные с нехваткой кадров, владеющих современными ГИС-технологиями, а также ограниченным финансированием для обновления и сопровождения баз данных. Дополнительной проблемой является разрозненность ведомственных информационных систем, что снижает оперативность обмен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данными и затрудняет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ную оценку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интегрированных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решений могло бы существенно повысить качество управления и эффективность принимаемых решений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F77D3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64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102A554C" w14:textId="61F45386" w:rsidR="003F28E4" w:rsidRPr="000A17CE" w:rsidRDefault="003F28E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Частное (внутри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хозяйственное) управление осуществляется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пользователями – крестьянскими хозяйствами, сельхоз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предприятиями, арендаторами и частными собственниками земельных участков. Этот уровень обеспечивает реальное хозяйственное освоение земель и играет важную роль в аграрной экономи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ке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Однако его эффективность напрямую зависит от качества государственн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и мест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регулирования, прозрачности кадастровой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и доступности данных. Кроме того, низкая цифровизация многих хозяйств ограничивает их возможности по внедрению инновационных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ов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рационального использования земель, что усиливает зависимость от решений, принимаемых на государственном уровне.</w:t>
      </w:r>
    </w:p>
    <w:p w14:paraId="094CF70F" w14:textId="1190E677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Восточно-Казахстанская область, обладая значительным природно-ресурсным потенциалом, сталкивается с рядом вызов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 управлении землями. Среди природных фактор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выделяются деградация почв, эрозионные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сы, засол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и чрезмерная пастбищная нагрузка. Эти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усугубляются изменением климат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экстремальными погодными явлениями. Институциональные проблем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включают дублиров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ание функций между ведомствами, низкий уровень интеграции информационных систем, недостаточную актуальность данных государственн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земельного кадастра, а также слаб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ую координацию между различными уровнями управления.</w:t>
      </w:r>
    </w:p>
    <w:p w14:paraId="68AEA947" w14:textId="6130D2A2" w:rsidR="00C946A7" w:rsidRPr="000A17CE" w:rsidRDefault="00C946A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Таким образом, существующая система управления земельными ресурсами в Восточно-Казахстанской области характеризуется высокой степенью организационной сложности, но при этом недостаточной эффективностью. Современные вызов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требуют интеграции всех уровней управления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платформы, объединяющей кадастровые и мониторинговые данные, что позволит обеспечить комплексный подход к использованию и охран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земель. Важным направлением является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национальной инфраструктуры пространственных данных (НИПД) и её тесн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с региональными системами, что создаст условия для прозрачн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меж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ведомственного обмен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открытости данных для пользователей.</w:t>
      </w:r>
    </w:p>
    <w:p w14:paraId="0FA0F6CA" w14:textId="2F1BD10F" w:rsidR="00C946A7" w:rsidRPr="000A17CE" w:rsidRDefault="00C946A7" w:rsidP="009445F0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Вывод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ы: </w:t>
      </w:r>
    </w:p>
    <w:p w14:paraId="2D286FBC" w14:textId="2A12D255" w:rsidR="00C946A7" w:rsidRPr="000A17CE" w:rsidRDefault="00C946A7" w:rsidP="000D3DCA">
      <w:pPr>
        <w:pStyle w:val="ListParagraph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Восточно-Казахстанская область облада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высоким природно-ресурсным потенциалом, включающим сельскохозяйственные угодья, лесные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водные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промышленные территории, что определяет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отраслевую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</w:t>
      </w:r>
    </w:p>
    <w:p w14:paraId="03535CA9" w14:textId="0A1D4BC0" w:rsidR="00C946A7" w:rsidRPr="000A17CE" w:rsidRDefault="00C946A7" w:rsidP="000D3DCA">
      <w:pPr>
        <w:pStyle w:val="ListParagraph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Система управления земельными ресурсами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уровневый характер: государственный, ведомственный, местный и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уровни выполняют специфические функции в регулировании и использовании земель.</w:t>
      </w:r>
    </w:p>
    <w:p w14:paraId="30167F4F" w14:textId="0BC68E3A" w:rsidR="00C946A7" w:rsidRPr="000A17CE" w:rsidRDefault="00C946A7" w:rsidP="000D3DCA">
      <w:pPr>
        <w:pStyle w:val="ListParagraph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Ключевым инструментом информационного обеспечения выступают автоматизированные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– АИС ГЗК, градо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строительный кадастр, базы данных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мониторинг земель с применением ДЗЗ. Однако их разобщённость снижает эффективность меж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ведомственного обмен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6A1ED137" w14:textId="27BEA8AF" w:rsidR="00C946A7" w:rsidRPr="000A17CE" w:rsidRDefault="00C946A7" w:rsidP="000D3DCA">
      <w:pPr>
        <w:pStyle w:val="ListParagraph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Среди основных проблем отмечаются устаревание и неполн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актуальность кадастровых данных, недостаточная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с национальной инфраструктурой пространственных данных, кадров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ый дефицит специалистов в области ГИС и ограничен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доступ пользователей к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</w:t>
      </w:r>
    </w:p>
    <w:p w14:paraId="3B4D21D1" w14:textId="1E85A4EE" w:rsidR="00C946A7" w:rsidRPr="000A17CE" w:rsidRDefault="00C946A7" w:rsidP="000D3DCA">
      <w:pPr>
        <w:pStyle w:val="ListParagraph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Природные вызов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(эрозия, деградация почв, засол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ение, чрезмерная пастбищная нагрузка) в сочетании с институциональными ограничениями усиливают нагрузку на земельные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требуют модернизации управления.</w:t>
      </w:r>
    </w:p>
    <w:p w14:paraId="19172BEA" w14:textId="3F03E1C5" w:rsidR="00C946A7" w:rsidRPr="000A17CE" w:rsidRDefault="00C946A7" w:rsidP="000D3DCA">
      <w:pPr>
        <w:pStyle w:val="ListParagraph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Совершенствование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возможно только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интеграции кадастровых и мониторинговых данных в единую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информационную базу</w:t>
      </w:r>
      <w:r w:rsidR="009445F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712FB936" w14:textId="050237E4" w:rsidR="00C946A7" w:rsidRPr="000A17CE" w:rsidRDefault="00C946A7" w:rsidP="0079287B">
      <w:pPr>
        <w:pStyle w:val="Compac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81FAD55" w14:textId="2C614BF5" w:rsidR="00E14D62" w:rsidRPr="000A17CE" w:rsidRDefault="00E14D62" w:rsidP="009445F0">
      <w:pPr>
        <w:pStyle w:val="Heading2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</w:rPr>
      </w:pPr>
      <w:bookmarkStart w:id="49" w:name="_Toc233845561"/>
      <w:r w:rsidRPr="000A17CE">
        <w:rPr>
          <w:rFonts w:ascii="Times New Roman" w:hAnsi="Times New Roman" w:cs="Times New Roman"/>
          <w:noProof/>
          <w:color w:val="000000"/>
        </w:rPr>
        <w:t>2.2 Современные проблем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>ы и вызов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>ы рационального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>пользования в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>е</w:t>
      </w:r>
      <w:bookmarkEnd w:id="49"/>
    </w:p>
    <w:p w14:paraId="0A29AB4F" w14:textId="011463FF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Современные проблем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рационального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в Восточно-Казахстанской области носят много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плановый характер и обусловлены сочетанием природных, институциональных и социально-экономических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 Область располага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значительным земельным потенциалом, но использование этих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сопровождается рядом серьёзных вызов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</w:t>
      </w:r>
      <w:r w:rsidR="000A70F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[</w:t>
      </w:r>
      <w:r w:rsidR="00893C34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65</w:t>
      </w:r>
      <w:r w:rsidR="000A70F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14:paraId="7B9DBCA7" w14:textId="645B29B2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Природно-экологические проблем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проявляются в деградации почвенного покров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водной и ветров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эрозии, засолении и иссушении земель, особенно в предгорных и равнинных район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ах.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растущей антропогенной нагрузки и изменения климат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это приводит к снижению продуктивности сельскохозяйствен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угодий и угроз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устойчивому развитию аграрного сектора. В горных район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 обостряется проблема сохранения пастбищ, где чрезмерная нагрузка способствует опустыниванию.</w:t>
      </w:r>
    </w:p>
    <w:p w14:paraId="6D5B5364" w14:textId="418073EF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Институциональная сфер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управления также остаётся проблемн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ой. Несмотря на наличие законодательной базы и специализированных систем (АИС ГЗК, градо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строительный кадастр, базы лесн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фонд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а), уровень их интеграции недостаточен. Разобщённость информационных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снижает эффективность меж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ведомственного обмен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а устаревание част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кадастровых данных создаёт риски для объективной оценки земельного потенциала. Кроме того, многие решения принимаются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неполн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или несвоевременно обновляемых данных, что ограничивает прозрачность земельной политики</w:t>
      </w:r>
      <w:r w:rsidR="000A70F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[</w:t>
      </w:r>
      <w:r w:rsidR="00893C34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66</w:t>
      </w:r>
      <w:r w:rsidR="000A70F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14:paraId="4DDEF55A" w14:textId="28F29E22" w:rsidR="00122F90" w:rsidRPr="000A17CE" w:rsidRDefault="003A3EC8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Социально-экономическая ситуация формирует дополнительное давление на земельные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ы. Урбанизация сопровождается ростом территорий населённых пункт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за счёт сокращения сельскохозяйствен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угодий.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горно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добывающей и металлургическ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промышленности ведёт к загрязнен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ию и изъятию земель из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хозоборота. В то же время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ское хозяйство, оставаясь ключ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евой отрасл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ью, сталкивается с проблемами низкой продуктивности и недостаточного внедрения современных технологий. </w:t>
      </w:r>
    </w:p>
    <w:p w14:paraId="0846DB60" w14:textId="2F0690AC" w:rsidR="003A3EC8" w:rsidRPr="000A17CE" w:rsidRDefault="003A3EC8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этих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возрастает необходимость внедрения инновационных подходов к управлению земельными ресурсами, направленных на повыш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их эффективности и устойчивости использования. Кроме того, комплексное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цифровых технологий и систем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позволяет снизить негативное воздействие антропогенных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обеспечить сбалансированное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территорий.</w:t>
      </w:r>
    </w:p>
    <w:p w14:paraId="5790391F" w14:textId="2049C9C9" w:rsidR="00122F90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Технологические и кадровые ограничения также усиливают вызов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рациональному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пользованию. Недостаточное применение ГИС и ДЗЗ, ограниченная оснащённость местных орган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управления специализированным ПО и дефицит квалифицированных кадров приводят к тому, что многие процес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сы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ведутся по устаревшим методикам. Это существенно снижает возможности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моделирования и прогнозирования</w:t>
      </w:r>
      <w:r w:rsidR="000A70F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[</w:t>
      </w:r>
      <w:r w:rsidR="00893C34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67-69</w:t>
      </w:r>
      <w:r w:rsidR="000A70F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14:paraId="0726F708" w14:textId="6057E261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Для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понимания сильных и слаб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сторон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в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е, а также перспектив её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уместно провести SWOT-анализ</w:t>
      </w:r>
      <w:r w:rsidR="003A3EC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3A3EC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представлен ниже в таблиц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3A3EC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8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14:paraId="54F6AC0C" w14:textId="77777777" w:rsidR="003A3EC8" w:rsidRPr="000A17CE" w:rsidRDefault="003A3EC8" w:rsidP="0079287B">
      <w:pPr>
        <w:pStyle w:val="Compact"/>
        <w:spacing w:before="0" w:after="0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4EAB6D41" w14:textId="5C4B5D50" w:rsidR="00E14D62" w:rsidRPr="000A17CE" w:rsidRDefault="00E14D62" w:rsidP="0079287B">
      <w:pPr>
        <w:pStyle w:val="Compac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9B24D1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SWOT-анализ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рационального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в Восточно-Казахстанской области</w:t>
      </w:r>
    </w:p>
    <w:p w14:paraId="0EE273C6" w14:textId="77777777" w:rsidR="00D619D7" w:rsidRPr="000A17CE" w:rsidRDefault="00D619D7" w:rsidP="0079287B">
      <w:pPr>
        <w:pStyle w:val="Compac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70"/>
        <w:gridCol w:w="4692"/>
      </w:tblGrid>
      <w:tr w:rsidR="00F31BD7" w:rsidRPr="000A17CE" w14:paraId="434C4C2E" w14:textId="77777777" w:rsidTr="008C2A4A">
        <w:tc>
          <w:tcPr>
            <w:tcW w:w="0" w:type="auto"/>
            <w:hideMark/>
          </w:tcPr>
          <w:p w14:paraId="218B437C" w14:textId="7F138EAB" w:rsidR="00E14D62" w:rsidRPr="000A17CE" w:rsidRDefault="00E14D62" w:rsidP="00B3156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Сильные сторо</w:t>
            </w:r>
            <w:r w:rsidR="000A17CE" w:rsidRPr="000A17CE">
              <w:rPr>
                <w:rFonts w:ascii="Times New Roman" w:hAnsi="Times New Roman" w:cs="Times New Roman"/>
                <w:b/>
                <w:bCs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ны (Strengths)</w:t>
            </w:r>
          </w:p>
        </w:tc>
        <w:tc>
          <w:tcPr>
            <w:tcW w:w="0" w:type="auto"/>
            <w:hideMark/>
          </w:tcPr>
          <w:p w14:paraId="76A8C2F6" w14:textId="748A7767" w:rsidR="00E14D62" w:rsidRPr="000A17CE" w:rsidRDefault="00E14D62" w:rsidP="00B3156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Слабые сторо</w:t>
            </w:r>
            <w:r w:rsidR="000A17CE" w:rsidRPr="000A17CE">
              <w:rPr>
                <w:rFonts w:ascii="Times New Roman" w:hAnsi="Times New Roman" w:cs="Times New Roman"/>
                <w:b/>
                <w:bCs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ны (Weaknesses)</w:t>
            </w:r>
          </w:p>
        </w:tc>
      </w:tr>
      <w:tr w:rsidR="00F31BD7" w:rsidRPr="000A17CE" w14:paraId="4961CC86" w14:textId="77777777" w:rsidTr="008C2A4A">
        <w:tc>
          <w:tcPr>
            <w:tcW w:w="0" w:type="auto"/>
            <w:hideMark/>
          </w:tcPr>
          <w:p w14:paraId="61136171" w14:textId="526E8252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Значительный природно-ресурсный потенциал (пашня, пастбища, леса, водные ресурс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ы).</w:t>
            </w:r>
          </w:p>
        </w:tc>
        <w:tc>
          <w:tcPr>
            <w:tcW w:w="0" w:type="auto"/>
            <w:hideMark/>
          </w:tcPr>
          <w:p w14:paraId="3F8E18FF" w14:textId="7D3AC397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Фрагментарность кадастровых и мониторинговых систем, низкая интеграци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я данных.</w:t>
            </w:r>
          </w:p>
        </w:tc>
      </w:tr>
      <w:tr w:rsidR="00F31BD7" w:rsidRPr="000A17CE" w14:paraId="505C60EF" w14:textId="77777777" w:rsidTr="008C2A4A">
        <w:tc>
          <w:tcPr>
            <w:tcW w:w="0" w:type="auto"/>
            <w:hideMark/>
          </w:tcPr>
          <w:p w14:paraId="47EFFB02" w14:textId="3D5EE9C3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Разнообразие ландшафтов и агроклиматических условий, позволяющее развивать разные виды сель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ского хозяйства.</w:t>
            </w:r>
          </w:p>
        </w:tc>
        <w:tc>
          <w:tcPr>
            <w:tcW w:w="0" w:type="auto"/>
            <w:hideMark/>
          </w:tcPr>
          <w:p w14:paraId="5C7D5CC2" w14:textId="029C330B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Недостаточная актуальность кадастровой информа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ции, устаревшие метод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 учёт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а.</w:t>
            </w:r>
          </w:p>
        </w:tc>
      </w:tr>
      <w:tr w:rsidR="00F31BD7" w:rsidRPr="000A17CE" w14:paraId="1F054481" w14:textId="77777777" w:rsidTr="008C2A4A">
        <w:tc>
          <w:tcPr>
            <w:tcW w:w="0" w:type="auto"/>
            <w:hideMark/>
          </w:tcPr>
          <w:p w14:paraId="02FF7E3B" w14:textId="77777777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Наличие законодательной базы (Земельный кодекс, Экологический кодекс).</w:t>
            </w:r>
          </w:p>
        </w:tc>
        <w:tc>
          <w:tcPr>
            <w:tcW w:w="0" w:type="auto"/>
            <w:hideMark/>
          </w:tcPr>
          <w:p w14:paraId="1E9A42E6" w14:textId="17F5F89D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Дефицит специалистов, владеющих ГИС-технологиями, слаб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ое материально-техническое оснащение.</w:t>
            </w:r>
          </w:p>
        </w:tc>
      </w:tr>
      <w:tr w:rsidR="00F31BD7" w:rsidRPr="000A17CE" w14:paraId="0371C65B" w14:textId="77777777" w:rsidTr="008C2A4A">
        <w:tc>
          <w:tcPr>
            <w:tcW w:w="0" w:type="auto"/>
            <w:hideMark/>
          </w:tcPr>
          <w:p w14:paraId="2821D644" w14:textId="77777777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Опыт внедрения АИС ГЗК и отдельных ГИС-технологий в управлении.</w:t>
            </w:r>
          </w:p>
        </w:tc>
        <w:tc>
          <w:tcPr>
            <w:tcW w:w="0" w:type="auto"/>
            <w:hideMark/>
          </w:tcPr>
          <w:p w14:paraId="3525BA88" w14:textId="77777777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Высокая нагрузка на пастбища, эрозия и деградация почв.</w:t>
            </w:r>
          </w:p>
        </w:tc>
      </w:tr>
      <w:tr w:rsidR="00F31BD7" w:rsidRPr="000A17CE" w14:paraId="3F3FA32D" w14:textId="77777777" w:rsidTr="008C2A4A">
        <w:tc>
          <w:tcPr>
            <w:tcW w:w="0" w:type="auto"/>
            <w:hideMark/>
          </w:tcPr>
          <w:p w14:paraId="3ED34775" w14:textId="77777777" w:rsidR="00E14D62" w:rsidRPr="000A17CE" w:rsidRDefault="00E14D62" w:rsidP="00B3156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Возможности (Opportunities)</w:t>
            </w:r>
          </w:p>
        </w:tc>
        <w:tc>
          <w:tcPr>
            <w:tcW w:w="0" w:type="auto"/>
            <w:hideMark/>
          </w:tcPr>
          <w:p w14:paraId="4A692866" w14:textId="0A23BC28" w:rsidR="00E14D62" w:rsidRPr="000A17CE" w:rsidRDefault="00E14D62" w:rsidP="00B3156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Угроз</w:t>
            </w:r>
            <w:r w:rsidR="000A17CE" w:rsidRPr="000A17CE">
              <w:rPr>
                <w:rFonts w:ascii="Times New Roman" w:hAnsi="Times New Roman" w:cs="Times New Roman"/>
                <w:b/>
                <w:bCs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  <w:t>ы (Threats)</w:t>
            </w:r>
          </w:p>
        </w:tc>
      </w:tr>
      <w:tr w:rsidR="00F31BD7" w:rsidRPr="000A17CE" w14:paraId="12F93531" w14:textId="77777777" w:rsidTr="008C2A4A">
        <w:tc>
          <w:tcPr>
            <w:tcW w:w="0" w:type="auto"/>
            <w:hideMark/>
          </w:tcPr>
          <w:p w14:paraId="0763D230" w14:textId="7FA57919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Внедр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ение современных ГИС и ДЗЗ для мониторинг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 земель.</w:t>
            </w:r>
          </w:p>
        </w:tc>
        <w:tc>
          <w:tcPr>
            <w:tcW w:w="0" w:type="auto"/>
            <w:hideMark/>
          </w:tcPr>
          <w:p w14:paraId="1B8330F0" w14:textId="3684CB7F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Усил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ение процессов деградации почв и опустынивания.</w:t>
            </w:r>
          </w:p>
        </w:tc>
      </w:tr>
      <w:tr w:rsidR="00F31BD7" w:rsidRPr="000A17CE" w14:paraId="538478C6" w14:textId="77777777" w:rsidTr="008C2A4A">
        <w:tc>
          <w:tcPr>
            <w:tcW w:w="0" w:type="auto"/>
            <w:hideMark/>
          </w:tcPr>
          <w:p w14:paraId="7D7A4FA5" w14:textId="036AE2A0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Интеграци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я региональн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ых баз данных с национальной инфраструктурой пространственных данных (НИПД).</w:t>
            </w:r>
          </w:p>
        </w:tc>
        <w:tc>
          <w:tcPr>
            <w:tcW w:w="0" w:type="auto"/>
            <w:hideMark/>
          </w:tcPr>
          <w:p w14:paraId="584E6BA5" w14:textId="5938E2F5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Нарастание климатических рисков (засух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и, паводки, экстремальные колебания температур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ы).</w:t>
            </w:r>
          </w:p>
        </w:tc>
      </w:tr>
      <w:tr w:rsidR="00F31BD7" w:rsidRPr="000A17CE" w14:paraId="7420C9BA" w14:textId="77777777" w:rsidTr="008C2A4A">
        <w:tc>
          <w:tcPr>
            <w:tcW w:w="0" w:type="auto"/>
            <w:hideMark/>
          </w:tcPr>
          <w:p w14:paraId="1C1A29FC" w14:textId="2D13E704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Развит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ие «умного земле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делия» и цифровизации сель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ского хозяйства.</w:t>
            </w:r>
          </w:p>
        </w:tc>
        <w:tc>
          <w:tcPr>
            <w:tcW w:w="0" w:type="auto"/>
            <w:hideMark/>
          </w:tcPr>
          <w:p w14:paraId="32C96B29" w14:textId="2B98D74F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Рост промышлен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ного давления на земельные ресурс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 (горно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добыча, металлургия).</w:t>
            </w:r>
          </w:p>
        </w:tc>
      </w:tr>
      <w:tr w:rsidR="00F31BD7" w:rsidRPr="000A17CE" w14:paraId="696BAA00" w14:textId="77777777" w:rsidTr="008C2A4A">
        <w:tc>
          <w:tcPr>
            <w:tcW w:w="0" w:type="auto"/>
            <w:hideMark/>
          </w:tcPr>
          <w:p w14:paraId="28E7C980" w14:textId="5551F188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Привлечение инвестиций в аграрный сектор и устойчивое земле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пользование.</w:t>
            </w:r>
          </w:p>
        </w:tc>
        <w:tc>
          <w:tcPr>
            <w:tcW w:w="0" w:type="auto"/>
            <w:hideMark/>
          </w:tcPr>
          <w:p w14:paraId="5F2A00C0" w14:textId="7BE32D68" w:rsidR="00E14D62" w:rsidRPr="000A17CE" w:rsidRDefault="00E14D62" w:rsidP="0079287B">
            <w:pPr>
              <w:pStyle w:val="Compact"/>
              <w:spacing w:before="0" w:after="0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– Социальные риски, связанные с неравномерным распределением земель и конфликтами интерес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ов.</w:t>
            </w:r>
          </w:p>
        </w:tc>
      </w:tr>
    </w:tbl>
    <w:p w14:paraId="6265C38D" w14:textId="77777777" w:rsidR="00E14D62" w:rsidRPr="000A17CE" w:rsidRDefault="00E14D62" w:rsidP="0079287B">
      <w:pPr>
        <w:pStyle w:val="Compac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50BD43B" w14:textId="21029A38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SWOT-анализ </w:t>
      </w:r>
      <w:r w:rsidR="003A3EC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(таблица 8)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показывает, что при наличии сильн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природно-ресурсного потенциала и законодательной базы, в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сохраняется ряд уязвимых позиций, связанных с организацией управления и состоянием земель. Основные угроз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ы связаны с климатическими изменениями и деградацией угодий,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тогда как ключевые возможности сосредоточены вокруг внедрения инновационных технологий, цифровизации и меж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ведомственной интеграции</w:t>
      </w:r>
      <w:r w:rsidR="000A70F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[</w:t>
      </w:r>
      <w:r w:rsidR="00893C34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70</w:t>
      </w:r>
      <w:r w:rsidR="000A70F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14:paraId="61D9DDBB" w14:textId="691B7EEC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современных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именно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(ГИС) становятся центральным инструментом, способным объединить природные, социально-экономические и институциональные данные в единую аналитическую платформу. Их использование открывает широкий спектр возможностей для регулирования земельных отношений,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повышения эффективности управленческих решений.</w:t>
      </w:r>
    </w:p>
    <w:p w14:paraId="7E30D1EF" w14:textId="0F619E7A" w:rsidR="00E14D62" w:rsidRPr="000A17CE" w:rsidRDefault="00E258AC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Для наглядности ниже в таблиц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9 представлено сопоставление традиционных способ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решения проблем рационального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и возможностей, которые открывают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технологии. Данн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ое сравнение позволяет выявить ключевые преимущества цифровых подходов и обосновать необходимость их внедрения в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управления земельными ресурсами.</w:t>
      </w:r>
    </w:p>
    <w:p w14:paraId="0243344A" w14:textId="77777777" w:rsidR="00E258AC" w:rsidRPr="000A17CE" w:rsidRDefault="00E258AC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E5CCBAA" w14:textId="27D61087" w:rsidR="00E14D62" w:rsidRPr="000A17CE" w:rsidRDefault="00E14D62" w:rsidP="009772C5">
      <w:pPr>
        <w:pStyle w:val="Compact"/>
        <w:spacing w:before="0"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9B24D1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Сравнительный анализ решений проблем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с использованием и без применения ГИС</w:t>
      </w:r>
    </w:p>
    <w:p w14:paraId="46B35843" w14:textId="77777777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4"/>
        <w:gridCol w:w="3531"/>
        <w:gridCol w:w="4277"/>
      </w:tblGrid>
      <w:tr w:rsidR="00F31BD7" w:rsidRPr="000A17CE" w14:paraId="0180D2E1" w14:textId="77777777" w:rsidTr="002B5496">
        <w:tc>
          <w:tcPr>
            <w:tcW w:w="0" w:type="auto"/>
            <w:hideMark/>
          </w:tcPr>
          <w:p w14:paraId="68FE0D80" w14:textId="681C7C36" w:rsidR="00E14D62" w:rsidRPr="000A17CE" w:rsidRDefault="00E14D62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Тип проблем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 (вызов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а)</w:t>
            </w:r>
          </w:p>
        </w:tc>
        <w:tc>
          <w:tcPr>
            <w:tcW w:w="3624" w:type="dxa"/>
            <w:hideMark/>
          </w:tcPr>
          <w:p w14:paraId="7558D20C" w14:textId="77777777" w:rsidR="00E14D62" w:rsidRPr="000A17CE" w:rsidRDefault="00E14D62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Решение без применения ГИС</w:t>
            </w:r>
          </w:p>
        </w:tc>
        <w:tc>
          <w:tcPr>
            <w:tcW w:w="4410" w:type="dxa"/>
            <w:hideMark/>
          </w:tcPr>
          <w:p w14:paraId="6B7EFB6F" w14:textId="77777777" w:rsidR="00E14D62" w:rsidRPr="000A17CE" w:rsidRDefault="00E14D62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Возможности ГИС</w:t>
            </w:r>
          </w:p>
        </w:tc>
      </w:tr>
      <w:tr w:rsidR="00F31BD7" w:rsidRPr="000A17CE" w14:paraId="21991A94" w14:textId="77777777" w:rsidTr="002B5496">
        <w:tc>
          <w:tcPr>
            <w:tcW w:w="0" w:type="auto"/>
          </w:tcPr>
          <w:p w14:paraId="7C5F39B2" w14:textId="099D6A3F" w:rsidR="006F5E25" w:rsidRPr="000A17CE" w:rsidRDefault="006F5E25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1</w:t>
            </w:r>
          </w:p>
        </w:tc>
        <w:tc>
          <w:tcPr>
            <w:tcW w:w="3624" w:type="dxa"/>
          </w:tcPr>
          <w:p w14:paraId="6C35580C" w14:textId="7701BB7D" w:rsidR="006F5E25" w:rsidRPr="000A17CE" w:rsidRDefault="006F5E25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2</w:t>
            </w:r>
          </w:p>
        </w:tc>
        <w:tc>
          <w:tcPr>
            <w:tcW w:w="4410" w:type="dxa"/>
          </w:tcPr>
          <w:p w14:paraId="557FC443" w14:textId="1882AAFD" w:rsidR="006F5E25" w:rsidRPr="000A17CE" w:rsidRDefault="006F5E25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3</w:t>
            </w:r>
          </w:p>
        </w:tc>
      </w:tr>
      <w:tr w:rsidR="00F31BD7" w:rsidRPr="000A17CE" w14:paraId="477FEFF8" w14:textId="77777777" w:rsidTr="002B5496">
        <w:tc>
          <w:tcPr>
            <w:tcW w:w="0" w:type="auto"/>
            <w:hideMark/>
          </w:tcPr>
          <w:p w14:paraId="4626B776" w14:textId="00ECDDE3" w:rsidR="00E14D62" w:rsidRPr="000A17CE" w:rsidRDefault="00E14D62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Деградация почв (эрозия, засол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ение, опустынивание)</w:t>
            </w:r>
          </w:p>
        </w:tc>
        <w:tc>
          <w:tcPr>
            <w:tcW w:w="3624" w:type="dxa"/>
            <w:hideMark/>
          </w:tcPr>
          <w:p w14:paraId="56590CC6" w14:textId="2BAC029C" w:rsidR="00E14D62" w:rsidRPr="000A17CE" w:rsidRDefault="00E14D62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Периодические полевые обследования, лабораторные анализ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ы почвы, визуальный контроль.</w:t>
            </w:r>
          </w:p>
        </w:tc>
        <w:tc>
          <w:tcPr>
            <w:tcW w:w="4410" w:type="dxa"/>
            <w:hideMark/>
          </w:tcPr>
          <w:p w14:paraId="314BE43E" w14:textId="000A715F" w:rsidR="00E14D62" w:rsidRPr="000A17CE" w:rsidRDefault="00E14D62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Автоматизирован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ный мониторинг с использованием ДЗЗ; картирование деградации; моделирование эрозионных процессов и прогноз их последствий.</w:t>
            </w:r>
          </w:p>
        </w:tc>
      </w:tr>
      <w:tr w:rsidR="00F31BD7" w:rsidRPr="000A17CE" w14:paraId="087D444D" w14:textId="77777777" w:rsidTr="002B5496">
        <w:tc>
          <w:tcPr>
            <w:tcW w:w="0" w:type="auto"/>
            <w:hideMark/>
          </w:tcPr>
          <w:p w14:paraId="1225E7F2" w14:textId="77777777" w:rsidR="00E14D62" w:rsidRPr="000A17CE" w:rsidRDefault="00E14D62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Чрезмерная нагрузка на пастбища</w:t>
            </w:r>
          </w:p>
        </w:tc>
        <w:tc>
          <w:tcPr>
            <w:tcW w:w="3624" w:type="dxa"/>
            <w:hideMark/>
          </w:tcPr>
          <w:p w14:paraId="533FE323" w14:textId="4B4DBAF7" w:rsidR="00E14D62" w:rsidRPr="000A17CE" w:rsidRDefault="00E14D62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Экспертные оценки, установление норматив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 выпас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а без </w:t>
            </w:r>
            <w:r w:rsidR="008C7613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пространственного 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анализ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а.</w:t>
            </w:r>
          </w:p>
        </w:tc>
        <w:tc>
          <w:tcPr>
            <w:tcW w:w="4410" w:type="dxa"/>
            <w:hideMark/>
          </w:tcPr>
          <w:p w14:paraId="54F9A6B5" w14:textId="38596CF6" w:rsidR="00E14D62" w:rsidRPr="000A17CE" w:rsidRDefault="00E14D62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Созд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ание карт пастбищных ресурс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ов; моделирование нагрузок; расчёт оптималь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ной ёмкости пастбищ; прогноз пастбищной деградации.</w:t>
            </w:r>
          </w:p>
        </w:tc>
      </w:tr>
      <w:tr w:rsidR="00F31BD7" w:rsidRPr="000A17CE" w14:paraId="1A1CFFE7" w14:textId="77777777" w:rsidTr="002B5496">
        <w:tc>
          <w:tcPr>
            <w:tcW w:w="0" w:type="auto"/>
          </w:tcPr>
          <w:p w14:paraId="30EAF8B8" w14:textId="54AEC285" w:rsidR="006F5E25" w:rsidRPr="000A17CE" w:rsidRDefault="006F5E25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Недостаточная актуальность кадастровых данных</w:t>
            </w:r>
          </w:p>
        </w:tc>
        <w:tc>
          <w:tcPr>
            <w:tcW w:w="3624" w:type="dxa"/>
          </w:tcPr>
          <w:p w14:paraId="415482E2" w14:textId="64366779" w:rsidR="006F5E25" w:rsidRPr="000A17CE" w:rsidRDefault="006F5E25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Ручное обновление реестр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ов, выборочные проверки.</w:t>
            </w:r>
          </w:p>
        </w:tc>
        <w:tc>
          <w:tcPr>
            <w:tcW w:w="4410" w:type="dxa"/>
          </w:tcPr>
          <w:p w14:paraId="622E0259" w14:textId="7A35276D" w:rsidR="006F5E25" w:rsidRPr="000A17CE" w:rsidRDefault="006F5E25" w:rsidP="0079287B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Автоматическая интеграци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я кадастра с данными ДЗЗ; выявление несоответствий между фактическим и правовым использованием земель.</w:t>
            </w:r>
          </w:p>
        </w:tc>
      </w:tr>
    </w:tbl>
    <w:p w14:paraId="42023D5F" w14:textId="77777777" w:rsidR="006F5E25" w:rsidRPr="000A17CE" w:rsidRDefault="006F5E25" w:rsidP="0079287B">
      <w:pPr>
        <w:pStyle w:val="Compac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1267525" w14:textId="0EC016BE" w:rsidR="00E258AC" w:rsidRPr="000A17CE" w:rsidRDefault="00E258AC" w:rsidP="003A3EC8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Рассмотренные решения</w:t>
      </w:r>
      <w:r w:rsidR="009772C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в таблиц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772C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е 9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показывают, что традиционные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управления земельными ресурсами носят разрозненный и трудоёмк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ий характер, в то время как использование ГИС обеспечивает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ный подход, автоматизацию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процессов и более высокую точность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[</w:t>
      </w:r>
      <w:r w:rsidR="00893C34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71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]. Это, в свою очередь, позволяет существенно повысить эффективность управления земельными ресурсами и снизить вероятность принятия необоснованн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решений.</w:t>
      </w:r>
    </w:p>
    <w:p w14:paraId="5E2D0B3F" w14:textId="77777777" w:rsidR="007E57FB" w:rsidRPr="000A17CE" w:rsidRDefault="007E57FB" w:rsidP="007E57F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Кроме того, использование ГИС-технологий обеспечивает более точное сопоставление природных, кадастровых и социально-экономических данных, что повышает обоснованность принимаемых управленческих решений.</w:t>
      </w:r>
    </w:p>
    <w:p w14:paraId="23840CFE" w14:textId="501EC963" w:rsidR="00E14D62" w:rsidRPr="000A17CE" w:rsidRDefault="00E14D62" w:rsidP="003A3EC8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Применение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в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позволяет решать сразу несколько задач:</w:t>
      </w:r>
    </w:p>
    <w:p w14:paraId="1BF32333" w14:textId="5E2C753F" w:rsidR="00E14D62" w:rsidRPr="000A17CE" w:rsidRDefault="00E14D62" w:rsidP="000D3DCA">
      <w:pPr>
        <w:pStyle w:val="Compact"/>
        <w:numPr>
          <w:ilvl w:val="0"/>
          <w:numId w:val="6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обеспечить комплексный мониторинг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динамики их состояния;</w:t>
      </w:r>
    </w:p>
    <w:p w14:paraId="07104199" w14:textId="155AF9C3" w:rsidR="00E14D62" w:rsidRPr="000A17CE" w:rsidRDefault="00E14D62" w:rsidP="000D3DCA">
      <w:pPr>
        <w:pStyle w:val="Compact"/>
        <w:numPr>
          <w:ilvl w:val="0"/>
          <w:numId w:val="6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минимизировать экологические риски и улучшить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охраны земель</w:t>
      </w:r>
      <w:r w:rsidR="007E57F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14:paraId="619FC5A3" w14:textId="3F4D58F8" w:rsidR="00E258AC" w:rsidRPr="000A17CE" w:rsidRDefault="00E258AC" w:rsidP="003A3EC8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Таким образом,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ГИС в практик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управления земельными ресурсами Восточно-Казахстанской области становится не просто технологическим новшеством, а стратегическим условием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 Их использование обеспечивает интеграцию данных, пространств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енный анализ и прогнозирование, а также формирует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для перехода к рациональному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пользованию, основанному на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 комплексности, прозрачности и экологической безопасности. Более того, применение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способствует повышению обоснованности управленческих решений за счёт оперативного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к актуальной пространственной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и возможности моделирования различных сценариев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я. Это позволяет не только эффективно реагировать на текущ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вызов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но и формировать долгосрочную стратегию управления земельными ресурсами с учётом природных, экономических и социальных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 В конечном итог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е,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ГИС выступа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ключевым инструментом цифров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трансформаци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и повышения конкурентоспособности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</w:t>
      </w:r>
    </w:p>
    <w:p w14:paraId="487F1A9E" w14:textId="3516E28A" w:rsidR="00E14D62" w:rsidRPr="000A17CE" w:rsidRDefault="00E14D62" w:rsidP="003A3EC8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Вывод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ы: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br/>
      </w:r>
      <w:r w:rsidR="006F5E2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  <w:r w:rsidR="003A3EC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1.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Земельный фонд Восточно-Казахстанской области</w:t>
      </w:r>
      <w:r w:rsidR="003A3EC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(ВКО)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испытывает комплексное воздействие природных и антропогенных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среди которых наиболее значимыми являются деградация почв, эрозия, засол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и чрезмерная пастбищная нагрузка.</w:t>
      </w:r>
    </w:p>
    <w:p w14:paraId="4F2D06E0" w14:textId="1CFAD69E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2. Существующая система управления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пользованием характеризуется фрагментарностью информационных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недостаточной актуальностью кадастровых данных и ограниченным меж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ведомственным обменом.</w:t>
      </w:r>
    </w:p>
    <w:p w14:paraId="0D6D934C" w14:textId="5BA2097C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3.Социально-экономические процес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сы – урбанизация,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промышленности и горно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добычи – усиливают конкуренцию за земельные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 повышают нагрузку на сельскохозяйственные угодья.</w:t>
      </w:r>
    </w:p>
    <w:p w14:paraId="3FB88EDF" w14:textId="1692B1E0" w:rsidR="00E14D62" w:rsidRPr="000A17CE" w:rsidRDefault="00E14D62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4. SWOT-анализ показал, что ключевые угроз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связаны с климатическими изменениями и экологическими рисками, тогда как главные возможности – в интеграции цифровых технологий, применении ГИС и использовании данных дистанционного зондирования.</w:t>
      </w:r>
    </w:p>
    <w:p w14:paraId="41EDC696" w14:textId="77777777" w:rsidR="007E57FB" w:rsidRPr="000A17CE" w:rsidRDefault="007E57FB" w:rsidP="0079287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152AF17" w14:textId="12064BB2" w:rsidR="0000688F" w:rsidRPr="000A17CE" w:rsidRDefault="0000688F" w:rsidP="003A3EC8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/>
        </w:rPr>
      </w:pPr>
      <w:bookmarkStart w:id="50" w:name="_Toc233845562"/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/>
        </w:rPr>
        <w:t>2.3 Оценка применения гео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/>
        </w:rPr>
        <w:t>информационных технологий и данных дистанционного зондирования для мониторинг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/>
        </w:rPr>
        <w:t>а и анализ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/>
        </w:rPr>
        <w:t>а земельных ресурс</w:t>
      </w:r>
      <w:r w:rsidR="000A17CE" w:rsidRPr="000A17CE">
        <w:rPr>
          <w:rFonts w:ascii="Times New Roman" w:eastAsia="Times New Roman" w:hAnsi="Times New Roman" w:cs="Times New Roman"/>
          <w:b/>
          <w:bCs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/>
        </w:rPr>
        <w:t>ов</w:t>
      </w:r>
      <w:bookmarkEnd w:id="50"/>
    </w:p>
    <w:p w14:paraId="762CC72F" w14:textId="67741C18" w:rsidR="00033EF0" w:rsidRPr="000A17CE" w:rsidRDefault="00033EF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рамках совершенствования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 (ГБД) Восточно-Казахстанской области возникла необходимость тестирования её архитектур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на способность обрабатывать динамические параметры. В качестве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ного </w:t>
      </w:r>
      <w:r w:rsidRPr="000A17C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/>
        </w:rPr>
        <w:t>индикаторного показателя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был выбран индекс NDVI. Выбор обусловлен его высокой волатильност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ью и сложностью обработки, что позволяет провести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ную проверку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базы данных на реальных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больших данных (Big Data) за период 2000–2025 гг. Подробная методик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этого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опубликована нами в журнал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е, входящем в базу Scopus [</w:t>
      </w:r>
      <w:r w:rsidR="00893C3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72</w:t>
      </w:r>
      <w:r w:rsidR="00B624B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2C13B709" w14:textId="31A4672F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Современное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систем управления земельными ресурсами невозможно без применения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технологий и данных дистанционного зондирования Земли (ДЗЗ), которые обеспечивают принципиально 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возможности для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территорий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73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усиливающегося антропогенного воздействия и нарастающих климатических измене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ний именно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кадастровых сведений с данными ДЗЗ становится ключевым инструментом объективной оценки состояния земельного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подход позволяет формировать комплексное представление о пространственной организации территории, её ресурсном потенциал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и динамике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74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0B61A687" w14:textId="4D52C086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Использование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 (ГИС) обеспечивает не только накопление и хранение разрозненных сведений о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пользовании, но и проведение их пространственно-временного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С помощь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инструментов ГИС возможно выявлять закономерности распределения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угодий, моделировать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деградации почв, прогнозировать динамику изменения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В то же время данные дистанционного зондирования предоставляют регулярные и многоспектральные наблюдения за поверхностью Земли, что открывает широкие перспективы для объективной оценки состояния растительности,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покрова и уровня хозяйственной нагрузки.</w:t>
      </w:r>
    </w:p>
    <w:p w14:paraId="3C3E2EF5" w14:textId="31127CC9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Для Восточно-Казахстанской области,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отличается высокой природ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и хозяйственной неоднородностью, применение ГИС и ДЗЗ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ение. Ландшафтное разнообразие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— от высоко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горных пастбищ и лесных массив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до степных равнин и пойменных земель —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постоянного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оценки. Традиционные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учёт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наблюдений оказываются недостаточными для охват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всей территории области, тогда как спутниковые данные позволяют фиксировать изменения в пространственном и временном разрез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ах, обеспечив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объективность и оперативность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</w:t>
      </w:r>
    </w:p>
    <w:p w14:paraId="389C4366" w14:textId="560F36C6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Особое внимание в последние годы уделяется применению вегетационных индекс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рассчитанных по данным спутниковых наблюдений. Такие индек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сы, как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NDVI, EVI и другие, дают возможность количественно оценивать продуктивность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угодий, состоя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 пастбищ, динамику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уровень урбанизированной растительности. В сочетании с инструментами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эти показатели трансформируются в мощный инструмент управления земельными ресурсами, позволяя создавать аналитические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выявлять зоны риск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разрабатывать меры по повышению эффективности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 Важно отметить, что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Восточно-Казахстанской области индек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растительности особенно востребованы для контроля деградационных процессов,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эрозию почв и сокращение площадей пастбищ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75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5DD26417" w14:textId="46B06498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Изучение земель Восточно-Казахстанской области проводилось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многолетних ряд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космических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полученных со спутник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сери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Landsat. Для обеспечения сопоставимости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были отобран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данные за период с 2000 по 2025 годы с шагом в пять лет. Особое внимание уделялось выбор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изображений, приходящихся на фазу актив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вегетаци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(июнь–август), что позволяет максимально корректно отразить состоя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исключить сезонные колебания. Все данные получены из открытых источников — USGS Earth Explorer и NASA Open Data Portal, что гарантирует доступность методики и её воспроизводимость в дальнейшем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76-78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6B569D7F" w14:textId="094A0EC9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Предварительная обработка материалов включала проведение атмосфер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коррекции, устранение облачности, а также приведение всех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к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проекционной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координат. Для этого использовались встроенные инструменты программ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ArcGIS Pro и ArcMap 10.8, которые обеспечили автоматизированную подготовку спутниковых данных к дальнейшему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79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Благодаря этому удалось получить сопоставимые по качеству и пространственному разрешению изображения, которые послужили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для расчёт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вегетационных индекс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построения динамических карт зелёных насаждений Восточно-Казахстанской области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80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4C880196" w14:textId="4A9688DA" w:rsidR="00503601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Ключевым этапом исследования стало вычисление нормализованного разностного вегетационного индекс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(NDVI). Этот показатель занима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ет одно из ведущих мест в практике дистанционного зондирования Земли и применяется для количественной оценки состояния и продуктивности растительности. </w:t>
      </w:r>
      <w:r w:rsidR="0050360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Расчёт NDVI позволяет оперативно выявлять изменения в раст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50360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ительном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50360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и оценивать уровень его деградации или восстановления. Это дела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50360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50360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индекс важным инструментом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50360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50360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земель и принятия управленческих решений.</w:t>
      </w:r>
    </w:p>
    <w:p w14:paraId="5EFBDAB1" w14:textId="3747CEDA" w:rsidR="009772C5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Его широкое использование обусловлено тем, что индекс основывается на фундаментальных физических свойствах зелёной био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массы — различиях в коэффициентах отражения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 красной и ближней инфра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красной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спектра. Хлорофилл интенсивно поглощает энергию в красном диапазон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е, в то время как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листьев обеспечивает высокое отражение в ближнем инфракрасном диапазон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е. </w:t>
      </w:r>
      <w:r w:rsidR="003F05B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Таким образом, индекс NDVI </w:t>
      </w:r>
      <w:r w:rsidR="003F05B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3F05B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использоваться в различных сферах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3F05B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природных и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3F05B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территорий.</w:t>
      </w:r>
    </w:p>
    <w:p w14:paraId="0E845A39" w14:textId="2CD757F9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Расчёт индекс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</w:t>
      </w:r>
      <w:bookmarkStart w:id="51" w:name="_Hlk230794970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</w:t>
      </w:r>
      <w:bookmarkEnd w:id="51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уществлялся по классической формул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е:</w:t>
      </w:r>
    </w:p>
    <w:p w14:paraId="3A8601EE" w14:textId="77777777" w:rsidR="009772C5" w:rsidRPr="000A17CE" w:rsidRDefault="009772C5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0685E519" w14:textId="09FD0F9E" w:rsidR="0000688F" w:rsidRPr="000A17CE" w:rsidRDefault="009772C5" w:rsidP="009772C5">
      <w:pPr>
        <w:spacing w:after="0"/>
        <w:ind w:firstLine="709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  <w:r w:rsidR="00764B2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="00FA2C5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NDVI = </w:t>
      </w:r>
      <w:bookmarkStart w:id="52" w:name="_Hlk230795018"/>
      <w:r w:rsidR="00FA2C5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(NIR-RED</w:t>
      </w:r>
      <w:bookmarkEnd w:id="52"/>
      <w:r w:rsidR="00FA2C5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)</w:t>
      </w:r>
      <w:r w:rsidR="00EA6C1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/</w:t>
      </w:r>
      <w:r w:rsidR="00FA2C5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(NIR+RED)</w:t>
      </w:r>
      <w:r w:rsidR="00FA2C5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  <w:r w:rsidR="00FA2C5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  <w:t>(3)</w:t>
      </w:r>
      <w:r w:rsidR="0068004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ab/>
      </w:r>
    </w:p>
    <w:p w14:paraId="309215BC" w14:textId="47D071EA" w:rsidR="009772C5" w:rsidRPr="000A17CE" w:rsidRDefault="00850F81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</w:t>
      </w:r>
      <w:r w:rsidR="009772C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де,</w:t>
      </w:r>
      <w:r w:rsidR="0000688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NIR — коэффициент отражения в ближнем инфракрасном диапазон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00688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</w:t>
      </w:r>
      <w:r w:rsidR="009772C5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;</w:t>
      </w:r>
    </w:p>
    <w:p w14:paraId="59B29FE3" w14:textId="1DD67843" w:rsidR="0000688F" w:rsidRPr="000A17CE" w:rsidRDefault="0000688F" w:rsidP="009772C5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RED — коэффициент отражения в красной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спектра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81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34AC9CF6" w14:textId="210D7F39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Для проведения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были использован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летние ряды спутниковых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Landsat (мисси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Landsat 5 TM, Landsat 7 ETM+ и Landsat 8 OLI) с пространственным разрешением 30 метр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выбор обусловлен высокой сопоставимость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данных этих спутниковых систем и их доступностью в открытых баз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данных (USGS, NASA). При выборе космических изображений особое внимание уделялось отбору сцен, приходящихся на фазу актив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вегетаци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(июнь–август), что позволило минимизировать сезонные колебания и более объективно оценить состоя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82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5D0E4682" w14:textId="4E667F9F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Таким образом, в исследовании было принято решение охватить 25-летний период наблюдений (2000–2025 гг.) с шагом в пять лет.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времен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интервал обеспечивает выявление как долгосрочных тренд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так и кратковременных измене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ний, связанных с климатическими колебаниями или хозяйственной деятельностью.</w:t>
      </w:r>
    </w:p>
    <w:p w14:paraId="07B3CB76" w14:textId="0D2E86A6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Следует подчеркнуть, что в современной практике дистанционного зондирования Земли существует большое количество спутниковых систем, предоставляющих данные различного пространственного, спектрального и времен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ного разрешения. Наиболее известные из них — это программы </w:t>
      </w:r>
      <w:r w:rsidRPr="000A17CE">
        <w:rPr>
          <w:rStyle w:val="Strong"/>
          <w:b w:val="0"/>
          <w:bCs w:val="0"/>
          <w:noProof/>
          <w:color w:val="000000"/>
          <w:sz w:val="28"/>
          <w:szCs w:val="28"/>
          <w:lang w:val="en-US"/>
        </w:rPr>
        <w:t>MODIS, Sentinel, SPOT, PlanetScope, World</w:t>
      </w:r>
      <w:r w:rsidR="000A17CE" w:rsidRPr="000A17CE">
        <w:rPr>
          <w:rStyle w:val="Strong"/>
          <w:b w:val="0"/>
          <w:bCs w:val="0"/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rStyle w:val="Strong"/>
          <w:b w:val="0"/>
          <w:bCs w:val="0"/>
          <w:noProof/>
          <w:color w:val="000000"/>
          <w:sz w:val="28"/>
          <w:szCs w:val="28"/>
          <w:lang w:val="en-US"/>
        </w:rPr>
        <w:t>View</w:t>
      </w:r>
      <w:r w:rsidRPr="000A17CE">
        <w:rPr>
          <w:b/>
          <w:bCs/>
          <w:noProof/>
          <w:color w:val="000000"/>
          <w:sz w:val="28"/>
          <w:szCs w:val="28"/>
          <w:lang w:val="en-US"/>
        </w:rPr>
        <w:t>,</w:t>
      </w:r>
      <w:r w:rsidRPr="000A17CE">
        <w:rPr>
          <w:noProof/>
          <w:color w:val="000000"/>
          <w:sz w:val="28"/>
          <w:szCs w:val="28"/>
          <w:lang w:val="en-US"/>
        </w:rPr>
        <w:t xml:space="preserve"> а также много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численные коммерческие мисси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с высоким и сверх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высоким пространственным разрешением. Однако при проведении комплексных региональн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исследований возникает необходимость сочетания сразу нескольких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ов: длительного времен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ряда наблюдений, стабильности спектральных характеристик, открытой доступности и достаточной детализации для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региональн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ний.</w:t>
      </w:r>
    </w:p>
    <w:p w14:paraId="1791265E" w14:textId="4BB873A1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Именно этими качествами облада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программ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а </w:t>
      </w:r>
      <w:r w:rsidRPr="000A17CE">
        <w:rPr>
          <w:rStyle w:val="Strong"/>
          <w:b w:val="0"/>
          <w:bCs w:val="0"/>
          <w:noProof/>
          <w:color w:val="000000"/>
          <w:sz w:val="28"/>
          <w:szCs w:val="28"/>
          <w:lang w:val="en-US"/>
        </w:rPr>
        <w:t>Landsat</w:t>
      </w:r>
      <w:r w:rsidRPr="000A17CE">
        <w:rPr>
          <w:noProof/>
          <w:color w:val="000000"/>
          <w:sz w:val="28"/>
          <w:szCs w:val="28"/>
          <w:lang w:val="en-US"/>
        </w:rPr>
        <w:t>, котор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ая с 1972</w:t>
      </w:r>
      <w:r w:rsidR="000A17CE" w:rsidRPr="000A17CE">
        <w:rPr>
          <w:noProof/>
          <w:color w:val="000000"/>
          <w:sz w:val="28"/>
          <w:szCs w:val="28"/>
          <w:lang w:val="en-US"/>
        </w:rPr>
        <w:t>+</w:t>
      </w:r>
      <w:r w:rsidRPr="000A17CE">
        <w:rPr>
          <w:noProof/>
          <w:color w:val="000000"/>
          <w:sz w:val="28"/>
          <w:szCs w:val="28"/>
          <w:lang w:val="en-US"/>
        </w:rPr>
        <w:t xml:space="preserve"> года обеспечивает регулярные глобальные наблюдения с пространственным разрешением 30 метр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(начиная с Landsat 4). По состоя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нию на сегодняшний день Landsat является уникальной в своём роде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ой, поскольку позволяет формировать длинные временные ряды данных (более 50 лет) с сопоставимыми параметрами, что особенно важно для ретроспективного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состояния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Кроме того, данные Landsat находятся в свободном доступ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через сервис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ы </w:t>
      </w:r>
      <w:r w:rsidRPr="000A17CE">
        <w:rPr>
          <w:rStyle w:val="Strong"/>
          <w:b w:val="0"/>
          <w:bCs w:val="0"/>
          <w:noProof/>
          <w:color w:val="000000"/>
          <w:sz w:val="28"/>
          <w:szCs w:val="28"/>
          <w:lang w:val="en-US"/>
        </w:rPr>
        <w:t>USGS Earth Explorer</w:t>
      </w:r>
      <w:r w:rsidRPr="000A17CE">
        <w:rPr>
          <w:b/>
          <w:bCs/>
          <w:noProof/>
          <w:color w:val="000000"/>
          <w:sz w:val="28"/>
          <w:szCs w:val="28"/>
          <w:lang w:val="en-US"/>
        </w:rPr>
        <w:t xml:space="preserve"> </w:t>
      </w:r>
      <w:r w:rsidRPr="000A17CE">
        <w:rPr>
          <w:noProof/>
          <w:color w:val="000000"/>
          <w:sz w:val="28"/>
          <w:szCs w:val="28"/>
          <w:lang w:val="en-US"/>
        </w:rPr>
        <w:t xml:space="preserve">и </w:t>
      </w:r>
      <w:r w:rsidRPr="000A17CE">
        <w:rPr>
          <w:rStyle w:val="Strong"/>
          <w:b w:val="0"/>
          <w:bCs w:val="0"/>
          <w:noProof/>
          <w:color w:val="000000"/>
          <w:sz w:val="28"/>
          <w:szCs w:val="28"/>
          <w:lang w:val="en-US"/>
        </w:rPr>
        <w:t>NASA Open Data Portal</w:t>
      </w:r>
      <w:r w:rsidRPr="000A17CE">
        <w:rPr>
          <w:noProof/>
          <w:color w:val="000000"/>
          <w:sz w:val="28"/>
          <w:szCs w:val="28"/>
          <w:lang w:val="en-US"/>
        </w:rPr>
        <w:t>, что дела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методику исследования воспроизводимой и практически применимой в люб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</w:t>
      </w:r>
      <w:r w:rsidR="00503601" w:rsidRPr="000A17CE">
        <w:rPr>
          <w:noProof/>
          <w:color w:val="000000"/>
          <w:sz w:val="28"/>
          <w:szCs w:val="28"/>
          <w:lang w:val="en-US"/>
        </w:rPr>
        <w:t xml:space="preserve"> [</w:t>
      </w:r>
      <w:r w:rsidR="00985BA4" w:rsidRPr="000A17CE">
        <w:rPr>
          <w:noProof/>
          <w:color w:val="000000"/>
          <w:sz w:val="28"/>
          <w:szCs w:val="28"/>
          <w:lang w:val="en-US"/>
        </w:rPr>
        <w:t>83</w:t>
      </w:r>
      <w:r w:rsidR="00503601" w:rsidRPr="000A17CE">
        <w:rPr>
          <w:noProof/>
          <w:color w:val="000000"/>
          <w:sz w:val="28"/>
          <w:szCs w:val="28"/>
          <w:lang w:val="en-US"/>
        </w:rPr>
        <w:t>]</w:t>
      </w:r>
      <w:r w:rsidRPr="000A17CE">
        <w:rPr>
          <w:noProof/>
          <w:color w:val="000000"/>
          <w:sz w:val="28"/>
          <w:szCs w:val="28"/>
          <w:lang w:val="en-US"/>
        </w:rPr>
        <w:t>.</w:t>
      </w:r>
    </w:p>
    <w:p w14:paraId="367995FA" w14:textId="7709A41E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Таким образом, при проведении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а динамики зелёных насаждений Восточно-Казахстанской области было принято решение использовать именно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данные Landsat, охватывающие 25-летний период (2000–2025 гг.). Их характеристики позволяют достичь необходим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баланс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между пространственной детализацией и времен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глубин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наблюдений. В част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ности, Landsat обеспечивает оптимальное разрешение для региональн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исследований: оно достаточно высокое для картографирования ландшафт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комплекс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но при этом не избыточно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е, что облегчает обработку больших объём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данных</w:t>
      </w:r>
      <w:r w:rsidR="000A70F8" w:rsidRPr="000A17CE">
        <w:rPr>
          <w:noProof/>
          <w:color w:val="000000"/>
          <w:sz w:val="28"/>
          <w:szCs w:val="28"/>
          <w:lang w:val="en-US"/>
        </w:rPr>
        <w:t xml:space="preserve"> [</w:t>
      </w:r>
      <w:r w:rsidR="00985BA4" w:rsidRPr="000A17CE">
        <w:rPr>
          <w:noProof/>
          <w:color w:val="000000"/>
          <w:sz w:val="28"/>
          <w:szCs w:val="28"/>
          <w:lang w:val="en-US"/>
        </w:rPr>
        <w:t>84</w:t>
      </w:r>
      <w:r w:rsidR="000A70F8" w:rsidRPr="000A17CE">
        <w:rPr>
          <w:noProof/>
          <w:color w:val="000000"/>
          <w:sz w:val="28"/>
          <w:szCs w:val="28"/>
          <w:lang w:val="en-US"/>
        </w:rPr>
        <w:t>]</w:t>
      </w:r>
      <w:r w:rsidRPr="000A17CE">
        <w:rPr>
          <w:noProof/>
          <w:color w:val="000000"/>
          <w:sz w:val="28"/>
          <w:szCs w:val="28"/>
          <w:lang w:val="en-US"/>
        </w:rPr>
        <w:t>.</w:t>
      </w:r>
    </w:p>
    <w:p w14:paraId="41A20D60" w14:textId="77777777" w:rsidR="009D487F" w:rsidRPr="000A17CE" w:rsidRDefault="009D487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5AFBF897" w14:textId="18896CEB" w:rsidR="0000688F" w:rsidRPr="000A17CE" w:rsidRDefault="0000688F" w:rsidP="00503601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Таблица</w:t>
      </w:r>
      <w:r w:rsidR="009B24D1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10</w:t>
      </w:r>
      <w:r w:rsidR="00A32FE4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68004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– </w:t>
      </w:r>
      <w:r w:rsidR="00A53F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Спектральные каналы спутниковых данных, применяемые для расчёт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53F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NDVI и уточнения результат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53F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53F6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ВКО</w:t>
      </w:r>
    </w:p>
    <w:p w14:paraId="32D075C7" w14:textId="77777777" w:rsidR="009772C5" w:rsidRPr="000A17CE" w:rsidRDefault="009772C5" w:rsidP="0079287B">
      <w:pPr>
        <w:spacing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1843"/>
        <w:gridCol w:w="1275"/>
        <w:gridCol w:w="3119"/>
      </w:tblGrid>
      <w:tr w:rsidR="00F31BD7" w:rsidRPr="000A17CE" w14:paraId="6FE106D5" w14:textId="77777777" w:rsidTr="00A53F6A">
        <w:trPr>
          <w:jc w:val="center"/>
        </w:trPr>
        <w:tc>
          <w:tcPr>
            <w:tcW w:w="1696" w:type="dxa"/>
            <w:hideMark/>
          </w:tcPr>
          <w:p w14:paraId="0F7CA37B" w14:textId="1C86295F" w:rsidR="0000688F" w:rsidRPr="000A17CE" w:rsidRDefault="0000688F" w:rsidP="0079287B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Спутник </w:t>
            </w:r>
          </w:p>
        </w:tc>
        <w:tc>
          <w:tcPr>
            <w:tcW w:w="1985" w:type="dxa"/>
            <w:hideMark/>
          </w:tcPr>
          <w:p w14:paraId="3B986B5E" w14:textId="77777777" w:rsidR="0000688F" w:rsidRPr="000A17CE" w:rsidRDefault="0000688F" w:rsidP="00764B21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Красный диапазон (RED)</w:t>
            </w:r>
          </w:p>
        </w:tc>
        <w:tc>
          <w:tcPr>
            <w:tcW w:w="1843" w:type="dxa"/>
            <w:hideMark/>
          </w:tcPr>
          <w:p w14:paraId="615BCC23" w14:textId="77777777" w:rsidR="0000688F" w:rsidRPr="000A17CE" w:rsidRDefault="0000688F" w:rsidP="00764B21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Ближний ИК (NIR)</w:t>
            </w:r>
          </w:p>
        </w:tc>
        <w:tc>
          <w:tcPr>
            <w:tcW w:w="1275" w:type="dxa"/>
            <w:hideMark/>
          </w:tcPr>
          <w:p w14:paraId="19B35680" w14:textId="77777777" w:rsidR="0000688F" w:rsidRPr="000A17CE" w:rsidRDefault="0000688F" w:rsidP="0079287B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Пространственное разрешение</w:t>
            </w:r>
          </w:p>
        </w:tc>
        <w:tc>
          <w:tcPr>
            <w:tcW w:w="3119" w:type="dxa"/>
            <w:hideMark/>
          </w:tcPr>
          <w:p w14:paraId="100A22AD" w14:textId="15F6FF04" w:rsidR="0000688F" w:rsidRPr="000A17CE" w:rsidRDefault="00A53F6A" w:rsidP="0079287B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Период применения материалов в исследовании</w:t>
            </w:r>
          </w:p>
        </w:tc>
      </w:tr>
      <w:tr w:rsidR="00F31BD7" w:rsidRPr="000A17CE" w14:paraId="66781BAA" w14:textId="77777777" w:rsidTr="00A53F6A">
        <w:trPr>
          <w:jc w:val="center"/>
        </w:trPr>
        <w:tc>
          <w:tcPr>
            <w:tcW w:w="1696" w:type="dxa"/>
            <w:vAlign w:val="center"/>
            <w:hideMark/>
          </w:tcPr>
          <w:p w14:paraId="26D01E3B" w14:textId="77777777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 w:rsidRPr="000A17CE">
              <w:rPr>
                <w:rStyle w:val="Strong"/>
                <w:rFonts w:ascii="Times New Roman" w:hAnsi="Times New Roman" w:cs="Times New Roman"/>
                <w:b w:val="0"/>
                <w:bCs w:val="0"/>
                <w:noProof/>
                <w:color w:val="000000"/>
              </w:rPr>
              <w:t>Landsat 5 TM</w:t>
            </w:r>
          </w:p>
        </w:tc>
        <w:tc>
          <w:tcPr>
            <w:tcW w:w="1985" w:type="dxa"/>
            <w:vAlign w:val="center"/>
            <w:hideMark/>
          </w:tcPr>
          <w:p w14:paraId="192472DC" w14:textId="67E1ECE2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Band 3 </w:t>
            </w:r>
            <w:r w:rsidR="00764B21" w:rsidRPr="000A17CE">
              <w:rPr>
                <w:rFonts w:ascii="Times New Roman" w:hAnsi="Times New Roman" w:cs="Times New Roman"/>
                <w:noProof/>
                <w:color w:val="000000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(0.63–0.69 мкм)</w:t>
            </w:r>
          </w:p>
        </w:tc>
        <w:tc>
          <w:tcPr>
            <w:tcW w:w="1843" w:type="dxa"/>
            <w:vAlign w:val="center"/>
            <w:hideMark/>
          </w:tcPr>
          <w:p w14:paraId="265728F5" w14:textId="5B7D4B71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Band 4 </w:t>
            </w:r>
            <w:r w:rsidR="00764B21" w:rsidRPr="000A17CE">
              <w:rPr>
                <w:rFonts w:ascii="Times New Roman" w:hAnsi="Times New Roman" w:cs="Times New Roman"/>
                <w:noProof/>
                <w:color w:val="000000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(0.76–0.90 мкм)</w:t>
            </w:r>
          </w:p>
        </w:tc>
        <w:tc>
          <w:tcPr>
            <w:tcW w:w="1275" w:type="dxa"/>
            <w:vAlign w:val="center"/>
            <w:hideMark/>
          </w:tcPr>
          <w:p w14:paraId="78CAF9F8" w14:textId="77777777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30 м</w:t>
            </w:r>
          </w:p>
        </w:tc>
        <w:tc>
          <w:tcPr>
            <w:tcW w:w="3119" w:type="dxa"/>
            <w:vAlign w:val="center"/>
            <w:hideMark/>
          </w:tcPr>
          <w:p w14:paraId="1DE49D6D" w14:textId="61D42DDB" w:rsidR="0000688F" w:rsidRPr="000A17CE" w:rsidRDefault="00A53F6A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2000, 2005, 2010 гг.</w:t>
            </w:r>
          </w:p>
        </w:tc>
      </w:tr>
      <w:tr w:rsidR="00F31BD7" w:rsidRPr="000A17CE" w14:paraId="4E7B5005" w14:textId="77777777" w:rsidTr="00A53F6A">
        <w:trPr>
          <w:jc w:val="center"/>
        </w:trPr>
        <w:tc>
          <w:tcPr>
            <w:tcW w:w="1696" w:type="dxa"/>
            <w:vAlign w:val="center"/>
            <w:hideMark/>
          </w:tcPr>
          <w:p w14:paraId="28CA2406" w14:textId="77777777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 w:rsidRPr="000A17CE">
              <w:rPr>
                <w:rStyle w:val="Strong"/>
                <w:rFonts w:ascii="Times New Roman" w:hAnsi="Times New Roman" w:cs="Times New Roman"/>
                <w:b w:val="0"/>
                <w:bCs w:val="0"/>
                <w:noProof/>
                <w:color w:val="000000"/>
              </w:rPr>
              <w:t>Landsat 7 ETM+</w:t>
            </w:r>
          </w:p>
        </w:tc>
        <w:tc>
          <w:tcPr>
            <w:tcW w:w="1985" w:type="dxa"/>
            <w:vAlign w:val="center"/>
            <w:hideMark/>
          </w:tcPr>
          <w:p w14:paraId="6DD4B6CB" w14:textId="726E3808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Band 3 </w:t>
            </w:r>
            <w:r w:rsidR="00764B21" w:rsidRPr="000A17CE">
              <w:rPr>
                <w:rFonts w:ascii="Times New Roman" w:hAnsi="Times New Roman" w:cs="Times New Roman"/>
                <w:noProof/>
                <w:color w:val="000000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(0.63–0.69 мкм)</w:t>
            </w:r>
          </w:p>
        </w:tc>
        <w:tc>
          <w:tcPr>
            <w:tcW w:w="1843" w:type="dxa"/>
            <w:vAlign w:val="center"/>
            <w:hideMark/>
          </w:tcPr>
          <w:p w14:paraId="147587EE" w14:textId="7E6FE056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Band 4 </w:t>
            </w:r>
            <w:r w:rsidR="00764B21" w:rsidRPr="000A17CE">
              <w:rPr>
                <w:rFonts w:ascii="Times New Roman" w:hAnsi="Times New Roman" w:cs="Times New Roman"/>
                <w:noProof/>
                <w:color w:val="000000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(0.77–0.90 мкм)</w:t>
            </w:r>
          </w:p>
        </w:tc>
        <w:tc>
          <w:tcPr>
            <w:tcW w:w="1275" w:type="dxa"/>
            <w:vAlign w:val="center"/>
            <w:hideMark/>
          </w:tcPr>
          <w:p w14:paraId="7BEC6470" w14:textId="77777777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30 м</w:t>
            </w:r>
          </w:p>
        </w:tc>
        <w:tc>
          <w:tcPr>
            <w:tcW w:w="3119" w:type="dxa"/>
            <w:vAlign w:val="center"/>
            <w:hideMark/>
          </w:tcPr>
          <w:p w14:paraId="36D6189F" w14:textId="6C694D30" w:rsidR="00A53F6A" w:rsidRPr="000A17CE" w:rsidRDefault="00A53F6A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использовался как дополнитель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ный источник при подборе снимк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ов за ранние временные срез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ы</w:t>
            </w:r>
          </w:p>
        </w:tc>
      </w:tr>
      <w:tr w:rsidR="00F31BD7" w:rsidRPr="000A17CE" w14:paraId="25633801" w14:textId="77777777" w:rsidTr="00A53F6A">
        <w:trPr>
          <w:jc w:val="center"/>
        </w:trPr>
        <w:tc>
          <w:tcPr>
            <w:tcW w:w="1696" w:type="dxa"/>
            <w:vAlign w:val="center"/>
            <w:hideMark/>
          </w:tcPr>
          <w:p w14:paraId="6BB9BBDC" w14:textId="77777777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 w:rsidRPr="000A17CE">
              <w:rPr>
                <w:rStyle w:val="Strong"/>
                <w:rFonts w:ascii="Times New Roman" w:hAnsi="Times New Roman" w:cs="Times New Roman"/>
                <w:b w:val="0"/>
                <w:bCs w:val="0"/>
                <w:noProof/>
                <w:color w:val="000000"/>
              </w:rPr>
              <w:t>Landsat 8 OLI</w:t>
            </w:r>
          </w:p>
        </w:tc>
        <w:tc>
          <w:tcPr>
            <w:tcW w:w="1985" w:type="dxa"/>
            <w:vAlign w:val="center"/>
            <w:hideMark/>
          </w:tcPr>
          <w:p w14:paraId="4F68E447" w14:textId="38CA9290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Band 4 </w:t>
            </w:r>
            <w:r w:rsidR="00764B21" w:rsidRPr="000A17CE">
              <w:rPr>
                <w:rFonts w:ascii="Times New Roman" w:hAnsi="Times New Roman" w:cs="Times New Roman"/>
                <w:noProof/>
                <w:color w:val="000000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(0.64–0.67 мкм)</w:t>
            </w:r>
          </w:p>
        </w:tc>
        <w:tc>
          <w:tcPr>
            <w:tcW w:w="1843" w:type="dxa"/>
            <w:vAlign w:val="center"/>
            <w:hideMark/>
          </w:tcPr>
          <w:p w14:paraId="060A4D4A" w14:textId="121E5437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Band 5 </w:t>
            </w:r>
            <w:r w:rsidR="00764B21" w:rsidRPr="000A17CE">
              <w:rPr>
                <w:rFonts w:ascii="Times New Roman" w:hAnsi="Times New Roman" w:cs="Times New Roman"/>
                <w:noProof/>
                <w:color w:val="000000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(0.85–0.88 мкм)</w:t>
            </w:r>
          </w:p>
        </w:tc>
        <w:tc>
          <w:tcPr>
            <w:tcW w:w="1275" w:type="dxa"/>
            <w:vAlign w:val="center"/>
            <w:hideMark/>
          </w:tcPr>
          <w:p w14:paraId="5443CD06" w14:textId="77777777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30 м</w:t>
            </w:r>
          </w:p>
        </w:tc>
        <w:tc>
          <w:tcPr>
            <w:tcW w:w="3119" w:type="dxa"/>
            <w:vAlign w:val="center"/>
            <w:hideMark/>
          </w:tcPr>
          <w:p w14:paraId="481D4169" w14:textId="05E8EA5A" w:rsidR="0000688F" w:rsidRPr="000A17CE" w:rsidRDefault="00A53F6A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2015, 2020, 2025 гг.</w:t>
            </w:r>
          </w:p>
        </w:tc>
      </w:tr>
      <w:tr w:rsidR="00343C55" w:rsidRPr="000A17CE" w14:paraId="6F4A0D33" w14:textId="77777777" w:rsidTr="00A53F6A">
        <w:trPr>
          <w:jc w:val="center"/>
        </w:trPr>
        <w:tc>
          <w:tcPr>
            <w:tcW w:w="1696" w:type="dxa"/>
            <w:vAlign w:val="center"/>
            <w:hideMark/>
          </w:tcPr>
          <w:p w14:paraId="6A68568D" w14:textId="3BB1DDF5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 w:rsidRPr="000A17CE">
              <w:rPr>
                <w:rStyle w:val="Strong"/>
                <w:rFonts w:ascii="Times New Roman" w:hAnsi="Times New Roman" w:cs="Times New Roman"/>
                <w:b w:val="0"/>
                <w:bCs w:val="0"/>
                <w:noProof/>
                <w:color w:val="000000"/>
              </w:rPr>
              <w:t>Landsat 9 OLI</w:t>
            </w:r>
          </w:p>
        </w:tc>
        <w:tc>
          <w:tcPr>
            <w:tcW w:w="1985" w:type="dxa"/>
            <w:vAlign w:val="center"/>
            <w:hideMark/>
          </w:tcPr>
          <w:p w14:paraId="3FCD5768" w14:textId="1E6E5D17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Band 4 </w:t>
            </w:r>
            <w:r w:rsidR="00764B21" w:rsidRPr="000A17CE">
              <w:rPr>
                <w:rFonts w:ascii="Times New Roman" w:hAnsi="Times New Roman" w:cs="Times New Roman"/>
                <w:noProof/>
                <w:color w:val="000000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(0.64–0.67 мкм)</w:t>
            </w:r>
          </w:p>
        </w:tc>
        <w:tc>
          <w:tcPr>
            <w:tcW w:w="1843" w:type="dxa"/>
            <w:vAlign w:val="center"/>
            <w:hideMark/>
          </w:tcPr>
          <w:p w14:paraId="439F181C" w14:textId="6CBC6AE2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 xml:space="preserve">Band 5 </w:t>
            </w:r>
            <w:r w:rsidR="00764B21" w:rsidRPr="000A17CE">
              <w:rPr>
                <w:rFonts w:ascii="Times New Roman" w:hAnsi="Times New Roman" w:cs="Times New Roman"/>
                <w:noProof/>
                <w:color w:val="000000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(0.85–0.88 мкм)</w:t>
            </w:r>
          </w:p>
        </w:tc>
        <w:tc>
          <w:tcPr>
            <w:tcW w:w="1275" w:type="dxa"/>
            <w:vAlign w:val="center"/>
            <w:hideMark/>
          </w:tcPr>
          <w:p w14:paraId="496CB028" w14:textId="77777777" w:rsidR="0000688F" w:rsidRPr="000A17CE" w:rsidRDefault="0000688F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30 м</w:t>
            </w:r>
          </w:p>
        </w:tc>
        <w:tc>
          <w:tcPr>
            <w:tcW w:w="3119" w:type="dxa"/>
            <w:vAlign w:val="center"/>
            <w:hideMark/>
          </w:tcPr>
          <w:p w14:paraId="69AEBB08" w14:textId="76192027" w:rsidR="0000688F" w:rsidRPr="000A17CE" w:rsidRDefault="00A53F6A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</w:rPr>
              <w:t>2025 г., для уточнения современных данных</w:t>
            </w:r>
          </w:p>
        </w:tc>
      </w:tr>
      <w:tr w:rsidR="00A53F6A" w:rsidRPr="000A17CE" w14:paraId="46F06AD8" w14:textId="77777777" w:rsidTr="00A53F6A">
        <w:trPr>
          <w:jc w:val="center"/>
        </w:trPr>
        <w:tc>
          <w:tcPr>
            <w:tcW w:w="1696" w:type="dxa"/>
            <w:vAlign w:val="center"/>
          </w:tcPr>
          <w:p w14:paraId="35D730D8" w14:textId="0DA7C3A6" w:rsidR="00A53F6A" w:rsidRPr="000A17CE" w:rsidRDefault="00A53F6A" w:rsidP="00A53F6A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bCs w:val="0"/>
                <w:noProof/>
                <w:color w:val="000000"/>
                <w:szCs w:val="28"/>
              </w:rPr>
            </w:pPr>
            <w:r w:rsidRPr="000A17CE">
              <w:rPr>
                <w:rFonts w:ascii="Times New Roman" w:eastAsia="Times New Roman" w:hAnsi="Times New Roman"/>
                <w:noProof/>
                <w:color w:val="000000"/>
                <w:szCs w:val="28"/>
              </w:rPr>
              <w:t>Sentinel-2 MSI</w:t>
            </w:r>
          </w:p>
        </w:tc>
        <w:tc>
          <w:tcPr>
            <w:tcW w:w="1985" w:type="dxa"/>
            <w:vAlign w:val="center"/>
          </w:tcPr>
          <w:p w14:paraId="1B79931B" w14:textId="78097A23" w:rsidR="00A53F6A" w:rsidRPr="000A17CE" w:rsidRDefault="00A53F6A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  <w:szCs w:val="28"/>
              </w:rPr>
            </w:pPr>
            <w:r w:rsidRPr="000A17CE">
              <w:rPr>
                <w:rFonts w:ascii="Times New Roman" w:eastAsia="Times New Roman" w:hAnsi="Times New Roman"/>
                <w:noProof/>
                <w:color w:val="000000"/>
                <w:szCs w:val="28"/>
              </w:rPr>
              <w:t>Band 4 (около 0,665 мкм)</w:t>
            </w:r>
          </w:p>
        </w:tc>
        <w:tc>
          <w:tcPr>
            <w:tcW w:w="1843" w:type="dxa"/>
            <w:vAlign w:val="center"/>
          </w:tcPr>
          <w:p w14:paraId="220D34F9" w14:textId="1E9F91D2" w:rsidR="00A53F6A" w:rsidRPr="000A17CE" w:rsidRDefault="00A53F6A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  <w:szCs w:val="28"/>
              </w:rPr>
            </w:pPr>
            <w:r w:rsidRPr="000A17CE">
              <w:rPr>
                <w:rFonts w:ascii="Times New Roman" w:eastAsia="Times New Roman" w:hAnsi="Times New Roman"/>
                <w:noProof/>
                <w:color w:val="000000"/>
                <w:szCs w:val="28"/>
              </w:rPr>
              <w:t>Band 8 (около 0,842 мкм)</w:t>
            </w:r>
          </w:p>
        </w:tc>
        <w:tc>
          <w:tcPr>
            <w:tcW w:w="1275" w:type="dxa"/>
            <w:vAlign w:val="center"/>
          </w:tcPr>
          <w:p w14:paraId="6FB5F6D7" w14:textId="6AA9D790" w:rsidR="00A53F6A" w:rsidRPr="000A17CE" w:rsidRDefault="00A53F6A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  <w:szCs w:val="28"/>
              </w:rPr>
            </w:pPr>
            <w:r w:rsidRPr="000A17CE">
              <w:rPr>
                <w:rFonts w:ascii="Times New Roman" w:eastAsia="Times New Roman" w:hAnsi="Times New Roman"/>
                <w:noProof/>
                <w:color w:val="000000"/>
                <w:szCs w:val="28"/>
              </w:rPr>
              <w:t>10 м</w:t>
            </w:r>
          </w:p>
        </w:tc>
        <w:tc>
          <w:tcPr>
            <w:tcW w:w="3119" w:type="dxa"/>
            <w:vAlign w:val="center"/>
          </w:tcPr>
          <w:p w14:paraId="32CB93C3" w14:textId="0A158B4D" w:rsidR="00A53F6A" w:rsidRPr="000A17CE" w:rsidRDefault="00A53F6A" w:rsidP="00A53F6A">
            <w:pPr>
              <w:jc w:val="center"/>
              <w:rPr>
                <w:rFonts w:ascii="Times New Roman" w:hAnsi="Times New Roman" w:cs="Times New Roman"/>
                <w:noProof/>
                <w:color w:val="000000"/>
                <w:szCs w:val="28"/>
              </w:rPr>
            </w:pPr>
            <w:r w:rsidRPr="000A17CE">
              <w:rPr>
                <w:rFonts w:ascii="Times New Roman" w:eastAsia="Times New Roman" w:hAnsi="Times New Roman"/>
                <w:noProof/>
                <w:color w:val="000000"/>
                <w:szCs w:val="28"/>
              </w:rPr>
              <w:t>2015–2025 гг., для уточнения современных временных срез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Cs w:val="28"/>
              </w:rPr>
              <w:t>‬</w:t>
            </w:r>
            <w:r w:rsidRPr="000A17CE">
              <w:rPr>
                <w:rFonts w:ascii="Times New Roman" w:eastAsia="Times New Roman" w:hAnsi="Times New Roman"/>
                <w:noProof/>
                <w:color w:val="000000"/>
                <w:szCs w:val="28"/>
              </w:rPr>
              <w:t>ов и анализ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Cs w:val="28"/>
              </w:rPr>
              <w:t>‬</w:t>
            </w:r>
            <w:r w:rsidRPr="000A17CE">
              <w:rPr>
                <w:rFonts w:ascii="Times New Roman" w:eastAsia="Times New Roman" w:hAnsi="Times New Roman"/>
                <w:noProof/>
                <w:color w:val="000000"/>
                <w:szCs w:val="28"/>
              </w:rPr>
              <w:t>а кадастровых участков</w:t>
            </w:r>
          </w:p>
        </w:tc>
      </w:tr>
    </w:tbl>
    <w:p w14:paraId="06E961EE" w14:textId="77777777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794169C0" w14:textId="683BD10B" w:rsidR="009E14B6" w:rsidRPr="000A17CE" w:rsidRDefault="009E14B6" w:rsidP="009E14B6">
      <w:pPr>
        <w:spacing w:after="0"/>
        <w:ind w:firstLine="709"/>
        <w:jc w:val="both"/>
        <w:rPr>
          <w:noProof/>
          <w:color w:val="000000"/>
        </w:rPr>
      </w:pPr>
      <w:r w:rsidRPr="000A17CE">
        <w:rPr>
          <w:rFonts w:ascii="Times New Roman" w:eastAsia="Times New Roman" w:hAnsi="Times New Roman"/>
          <w:noProof/>
          <w:color w:val="000000"/>
          <w:sz w:val="28"/>
        </w:rPr>
        <w:t>Применение данных миссий Landsat (Таблица 10) позволило получить сопоставимые значения NDVI на протяжении всего исследуемого период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2000–2025 гг. При этом данные Sentinel-2 MSI использовались как дополнитель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ный источник для уточнения современных временных срез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ов, начиная с период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их доступности, а также для детализированного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состояния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в пределах кадастровых участков.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ой подход позволил совместить преимущества двух спутниковых программ: длительный и сопоставимый ретроспектив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ный ряд Landsat и более высокую пространственную детализаци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ю Sentinel-2.</w:t>
      </w:r>
    </w:p>
    <w:p w14:paraId="7F350A26" w14:textId="44A15966" w:rsidR="009E14B6" w:rsidRPr="000A17CE" w:rsidRDefault="009E14B6" w:rsidP="009E14B6">
      <w:pPr>
        <w:spacing w:after="0"/>
        <w:ind w:firstLine="709"/>
        <w:jc w:val="both"/>
        <w:rPr>
          <w:noProof/>
          <w:color w:val="000000"/>
        </w:rPr>
      </w:pPr>
      <w:r w:rsidRPr="000A17CE">
        <w:rPr>
          <w:rFonts w:ascii="Times New Roman" w:eastAsia="Times New Roman" w:hAnsi="Times New Roman"/>
          <w:noProof/>
          <w:color w:val="000000"/>
          <w:sz w:val="28"/>
        </w:rPr>
        <w:t>Для обеспечения сопоставимости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ов все спутниковые изображения проходили предварительную обработку, включающую отбор сцен за период актив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ной вегетаци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и, фильтра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цию облачности, приведение к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е координат и формирование без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облачных сезонн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ых композитов. В случа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ях, когда территори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я исследования покрывалась несколькими сценами, выполнялось объединение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 xml:space="preserve">ов в единую мозаику с последующим обрезанием по границам 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lastRenderedPageBreak/>
        <w:t>Восточно-Казахстанской области или выбранных кадастровых участков. При совместном использовании данных Landsat и Sentinel-2 приоритет при построении многолетнего ряда сохранялся за Landsat, тогда как Sentinel-2 применялся для уточнения пространственной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ы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в современных временных срез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ах и повышения детализации кадастрово-ориентированного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а.</w:t>
      </w:r>
    </w:p>
    <w:p w14:paraId="42313D72" w14:textId="47533021" w:rsidR="0000688F" w:rsidRPr="000A17CE" w:rsidRDefault="0000688F" w:rsidP="009E14B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Благодаря современным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информационным технологиям появилась возможность эффективно работать с большими массивами данных дистанционного зондирования, которые ране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были практически недоступны для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обработки. Современные программные решения позволяют в автоматизированном режим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выполнять ключевые операции — от предварительной коррекции изображений до их интеграции в единую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у, создания мозаик и генерации тематических карт. Использование ГИС-платформ существенно упрощает процесс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многолетних спутниковых наблюдений, обеспечив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высокую точность и воспроизводимость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</w:t>
      </w:r>
    </w:p>
    <w:p w14:paraId="314C543E" w14:textId="789B03BE" w:rsidR="006F5E25" w:rsidRPr="000A17CE" w:rsidRDefault="006F5E25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Особое знач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в рамках исследования име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то, что именно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информационные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предоставляют инструменты для расчёт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растительности, таких как NDVI, и последующей классификации территории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е полученных значений. Это открывает возможность не только визуализировать пространственное распределение зелёных насаждений, но и выявлять их динамику на протяжении длительных временных периодов. </w:t>
      </w:r>
      <w:r w:rsidR="00CB3E61" w:rsidRPr="000A17CE">
        <w:rPr>
          <w:noProof/>
          <w:color w:val="000000"/>
          <w:sz w:val="28"/>
          <w:szCs w:val="28"/>
          <w:lang w:val="en-US"/>
        </w:rPr>
        <w:t>ГИС-технологии позволяют расширять возможности использования космических снимк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CB3E61" w:rsidRPr="000A17CE">
        <w:rPr>
          <w:noProof/>
          <w:color w:val="000000"/>
          <w:sz w:val="28"/>
          <w:szCs w:val="28"/>
          <w:lang w:val="en-US"/>
        </w:rPr>
        <w:t>ов и объединять результаты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CB3E61" w:rsidRPr="000A17CE">
        <w:rPr>
          <w:noProof/>
          <w:color w:val="000000"/>
          <w:sz w:val="28"/>
          <w:szCs w:val="28"/>
          <w:lang w:val="en-US"/>
        </w:rPr>
        <w:t>а в единую базу данных, интегриру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CB3E61" w:rsidRPr="000A17CE">
        <w:rPr>
          <w:noProof/>
          <w:color w:val="000000"/>
          <w:sz w:val="28"/>
          <w:szCs w:val="28"/>
          <w:lang w:val="en-US"/>
        </w:rPr>
        <w:t>я их с кадастровыми, статистическими и картографическими материалами. В совокупности это формирует мощный аналитический инструмент для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CB3E61" w:rsidRPr="000A17CE">
        <w:rPr>
          <w:noProof/>
          <w:color w:val="000000"/>
          <w:sz w:val="28"/>
          <w:szCs w:val="28"/>
          <w:lang w:val="en-US"/>
        </w:rPr>
        <w:t>а и прогнозирования состояния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CB3E61" w:rsidRPr="000A17CE">
        <w:rPr>
          <w:noProof/>
          <w:color w:val="000000"/>
          <w:sz w:val="28"/>
          <w:szCs w:val="28"/>
          <w:lang w:val="en-US"/>
        </w:rPr>
        <w:t>ов [86].</w:t>
      </w:r>
    </w:p>
    <w:p w14:paraId="49F52830" w14:textId="0F5DD976" w:rsidR="009E14B6" w:rsidRPr="000A17CE" w:rsidRDefault="006F5E25" w:rsidP="009E14B6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Применение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информационных систем в исследовании Восточно-Казахстанской области показало их потенциал как ключевого элемента в построении современной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управления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пользованием. Интеграци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картографических данных, спутниковых снимк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и аналитических возможностей ГИС позволила получить объективное и наглядное представление о пространственно-временной динамике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подход подтверждает, что использование ГИС-технологий является важнейшей предпосылкой перехода к цифровизации земельных отношений и формированию научно обоснованных управленческих решений в области рационального природо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пользования. Более того, их применение способствует повышению прозрачности и доступности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ции, что особенно актуально в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необходимости меж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ведомственного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действия и открытости данных для общества.</w:t>
      </w:r>
    </w:p>
    <w:p w14:paraId="7169834F" w14:textId="2FE61CFF" w:rsidR="009E14B6" w:rsidRPr="000A17CE" w:rsidRDefault="009E14B6" w:rsidP="009E14B6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Для более пол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и наглядного представления динамики изменения зелёных насаждений Восточно-Казахстанской области за 2000–2025 гг. в ходе исследования были подготовлены тематические 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ы, демонстрирующие пространственное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распределение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расчётов NDVI. Пост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роение картографических материалов выполнялось в программной сред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ArcGIS с использованием открытых спутниковых данных сери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Landsat, что обеспечивает доступность методики и возможность её воспроизведения в дальнейших исследованиях. Важным преимуществом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подход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является возможность сопоставления полученных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с официальной статистикой и кадастровыми данными, что повышает достоверность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подход обеспечивает высокую наглядность пространственных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 и упрощает интерпретацию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</w:t>
      </w:r>
    </w:p>
    <w:p w14:paraId="21D208B7" w14:textId="6075A9E5" w:rsidR="009E14B6" w:rsidRPr="000A17CE" w:rsidRDefault="009E14B6" w:rsidP="009E14B6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Методик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NDVI-анализа в настоящем исследовании основан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на много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источниковом подход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к обработке данных дистанционного зондирования. Для формирования долгосрочного ряда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использовались снимки Landsat, обеспечивающие сопоставимость наблюдений за период 2000–2025 гг. Для современных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аналитического модуля дополнительно применялись данные Sentinel-2, обладающие более высоким пространственным разрешением и позволяющие уточнять состоя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ние растительности на уровне отдельных земельных участков. В результате формировались сезонные мозаики за период актив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вегетаци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и,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которых рассчитывались значения NDVI, выполнялась классификация состояния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проводилось последующее сопоставление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с кадастровыми и административными данными.</w:t>
      </w:r>
    </w:p>
    <w:p w14:paraId="1E6747FA" w14:textId="5FB2A616" w:rsidR="009E14B6" w:rsidRPr="000A17CE" w:rsidRDefault="009E14B6" w:rsidP="009E14B6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Для систематизации выполненных операций и демонстрации последовательности обработки спутниковых материалов была разработана схема методики NDVI-анализа. Данная схема отража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основные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перехода от подбор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исход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космических снимк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к получению итогов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тематических карт и аналитических показателей состояния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Ее использование позволяет наглядно показать логику обработки данных и обеспечить воспроизводимость проведенного исследования.</w:t>
      </w:r>
    </w:p>
    <w:p w14:paraId="1745D156" w14:textId="00A84C3A" w:rsidR="00265331" w:rsidRPr="000A17CE" w:rsidRDefault="00265331" w:rsidP="009E14B6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подход позволяет минимизировать субъективность интерпретации спутниковых данных и обеспечить сопоставимость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между различными временными срез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ами. Кроме того, поэтапное представление методики упрощает дальнейшее применение данн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алгоритма при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других территорий и кадастровых участков.</w:t>
      </w:r>
    </w:p>
    <w:p w14:paraId="67BFC059" w14:textId="762D1857" w:rsidR="009E14B6" w:rsidRPr="000A17CE" w:rsidRDefault="009E14B6" w:rsidP="009E14B6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Для обеспечения воспроизводимости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растительности расчет NDVI целесообразно представить в виде последовательной методики обработки данных дистанционного зондирования (рисунок 9). На первом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определяется времен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интервал исследования и подбираются спутниковые снимки, соответствующие вегетационному периоду. На втором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проводится предварительная обработка данных, включающая фильтра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цию облачности, приведение снимк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к 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координат и, при необходимости, радиометрическую коррекцию. На третьем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рассчитывается нормализован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ный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разност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вегетационный индекс, основан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ный на соотношении отражения в красном и ближнем инфракрасном диапазонах. </w:t>
      </w:r>
    </w:p>
    <w:p w14:paraId="2B1B8D7F" w14:textId="177467D3" w:rsidR="00D712C4" w:rsidRPr="000A17CE" w:rsidRDefault="00727F9F" w:rsidP="009E14B6">
      <w:pPr>
        <w:pStyle w:val="NormalWeb"/>
        <w:spacing w:before="0" w:beforeAutospacing="0" w:after="0" w:afterAutospacing="0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drawing>
          <wp:inline distT="0" distB="0" distL="0" distR="0" wp14:anchorId="69F98264" wp14:editId="1ED3C4A2">
            <wp:extent cx="6309209" cy="2291937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39" b="9608"/>
                    <a:stretch/>
                  </pic:blipFill>
                  <pic:spPr bwMode="auto">
                    <a:xfrm>
                      <a:off x="0" y="0"/>
                      <a:ext cx="6347531" cy="230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CE74FB" w14:textId="77777777" w:rsidR="00D712C4" w:rsidRPr="000A17CE" w:rsidRDefault="00D712C4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530077F0" w14:textId="3C6AD51C" w:rsidR="00D712C4" w:rsidRPr="000A17CE" w:rsidRDefault="00727F9F" w:rsidP="009E72CC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Рисунок </w:t>
      </w:r>
      <w:r w:rsidR="00014E96" w:rsidRPr="000A17CE">
        <w:rPr>
          <w:noProof/>
          <w:color w:val="000000"/>
          <w:sz w:val="28"/>
          <w:szCs w:val="28"/>
          <w:lang w:val="en-US"/>
        </w:rPr>
        <w:t xml:space="preserve">9 – </w:t>
      </w:r>
      <w:r w:rsidR="003F05B1" w:rsidRPr="000A17CE">
        <w:rPr>
          <w:noProof/>
          <w:color w:val="000000"/>
          <w:sz w:val="28"/>
          <w:szCs w:val="28"/>
          <w:lang w:val="en-US"/>
        </w:rPr>
        <w:t>Методик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3F05B1" w:rsidRPr="000A17CE">
        <w:rPr>
          <w:noProof/>
          <w:color w:val="000000"/>
          <w:sz w:val="28"/>
          <w:szCs w:val="28"/>
          <w:lang w:val="en-US"/>
        </w:rPr>
        <w:t>а проведения NDVI-анализа</w:t>
      </w:r>
    </w:p>
    <w:p w14:paraId="1D025D02" w14:textId="77777777" w:rsidR="00D712C4" w:rsidRPr="000A17CE" w:rsidRDefault="00D712C4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199C51EE" w14:textId="638690B8" w:rsidR="00DB6853" w:rsidRPr="000A17CE" w:rsidRDefault="00F14DE3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Представленная на рисунке 9 методик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а позволяет </w:t>
      </w:r>
      <w:r w:rsidR="00DB6853" w:rsidRPr="000A17CE">
        <w:rPr>
          <w:noProof/>
          <w:color w:val="000000"/>
          <w:sz w:val="28"/>
          <w:szCs w:val="28"/>
          <w:lang w:val="en-US"/>
        </w:rPr>
        <w:t>существенно повысить прозрачность проводим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а и продемонстрировать, что индекс NDVI в рамках данн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ого исследования рассматривается не как изолированн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ый количественный показатель, а как состав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ной элемент комплекс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ной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информационной оценки состояния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ов. Его интерпретация требу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ет обязательного учёт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а ряда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ов, включа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я тип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>пользования, сезонну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DB6853" w:rsidRPr="000A17CE">
        <w:rPr>
          <w:noProof/>
          <w:color w:val="000000"/>
          <w:sz w:val="28"/>
          <w:szCs w:val="28"/>
          <w:lang w:val="en-US"/>
        </w:rPr>
        <w:t xml:space="preserve">ю изменчивость растительности, погодные и климатические условия, особенности рельефа, а также возможные погрешности спутниковой съёмки и последующей обработки данных. </w:t>
      </w:r>
    </w:p>
    <w:p w14:paraId="1CFFC65E" w14:textId="77C0DE0E" w:rsidR="00DB6853" w:rsidRPr="000A17CE" w:rsidRDefault="00DB6853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Полученные результаты исследования были систематизированы в виде укрупнённых временных блок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что позволило обеспечить более наглядное и структурированное представление динамики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Первый времен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блок охватывает период 2000–2015 гг. и характеризуется относительно стабильным состоянием экосистем с постепенной положительной динамикой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зелёных насаждений. В этот период наблюдается умеренное восстановление растительности и отсутствие резких колебаний значений NDVI, что свидетельствует о сравнительно устойчивом состоянии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</w:t>
      </w:r>
    </w:p>
    <w:p w14:paraId="1B69D2C0" w14:textId="782BDBED" w:rsidR="00DB6853" w:rsidRPr="000A17CE" w:rsidRDefault="00DB6853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времен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блок (2015–2025 гг.) отличается более высокой вариабельностью показателей и наличием резких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 в структуре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Это мож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быть связано с усилением антропогенной нагрузки, изменениями климатических условий, а также трансформацией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 в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е. Выдел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таких временных интервал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позволяет не только зафиксировать текущ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ие изменения, но и выявить долгосрочные тренд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ы, а также сопоставить различные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земельных экосистем в пространственно-временном разрезе [</w:t>
      </w:r>
      <w:r w:rsidR="00985BA4" w:rsidRPr="000A17CE">
        <w:rPr>
          <w:noProof/>
          <w:color w:val="000000"/>
          <w:sz w:val="28"/>
          <w:szCs w:val="28"/>
          <w:lang w:val="en-US"/>
        </w:rPr>
        <w:t>87</w:t>
      </w:r>
      <w:r w:rsidRPr="000A17CE">
        <w:rPr>
          <w:noProof/>
          <w:color w:val="000000"/>
          <w:sz w:val="28"/>
          <w:szCs w:val="28"/>
          <w:lang w:val="en-US"/>
        </w:rPr>
        <w:t>].</w:t>
      </w:r>
    </w:p>
    <w:p w14:paraId="45C6D7FB" w14:textId="2EDAC4CF" w:rsidR="00DB6853" w:rsidRPr="000A17CE" w:rsidRDefault="00DB6853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lastRenderedPageBreak/>
        <w:t>Таким образом, комплексное применение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информационных технологий и данных дистанционного зондирования Земли обеспечило не только пост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роение тематических картографических материалов и аналитических таблиц, но и их глубокую интерпретацию. Это, в свою очередь, стало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для формулирования обоснованных вывод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о пространственно-временной динамике зелёных насаждений Восточно-Казахстанской области, а также для разработки практических рекомендаций по рациональному и устойчивому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пользованию в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изменяющейся природ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и хозяйственной сре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ды (</w:t>
      </w:r>
      <w:r w:rsidR="00503601" w:rsidRPr="000A17CE">
        <w:rPr>
          <w:noProof/>
          <w:color w:val="000000"/>
          <w:sz w:val="28"/>
          <w:szCs w:val="28"/>
          <w:lang w:val="en-US"/>
        </w:rPr>
        <w:t>р</w:t>
      </w:r>
      <w:r w:rsidRPr="000A17CE">
        <w:rPr>
          <w:noProof/>
          <w:color w:val="000000"/>
          <w:sz w:val="28"/>
          <w:szCs w:val="28"/>
          <w:lang w:val="en-US"/>
        </w:rPr>
        <w:t xml:space="preserve">исунок </w:t>
      </w:r>
      <w:r w:rsidR="00012896" w:rsidRPr="000A17CE">
        <w:rPr>
          <w:noProof/>
          <w:color w:val="000000"/>
          <w:sz w:val="28"/>
          <w:szCs w:val="28"/>
          <w:lang w:val="en-US"/>
        </w:rPr>
        <w:t>10</w:t>
      </w:r>
      <w:r w:rsidRPr="000A17CE">
        <w:rPr>
          <w:noProof/>
          <w:color w:val="000000"/>
          <w:sz w:val="28"/>
          <w:szCs w:val="28"/>
          <w:lang w:val="en-US"/>
        </w:rPr>
        <w:t>).</w:t>
      </w:r>
    </w:p>
    <w:p w14:paraId="084970A3" w14:textId="39E40CA3" w:rsidR="0000688F" w:rsidRPr="000A17CE" w:rsidRDefault="00775F7D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CDCF29" wp14:editId="69211E30">
                <wp:simplePos x="0" y="0"/>
                <wp:positionH relativeFrom="column">
                  <wp:posOffset>2978213</wp:posOffset>
                </wp:positionH>
                <wp:positionV relativeFrom="paragraph">
                  <wp:posOffset>4041234</wp:posOffset>
                </wp:positionV>
                <wp:extent cx="113386" cy="241402"/>
                <wp:effectExtent l="0" t="0" r="20320" b="25400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6" cy="241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9D58D2" w14:textId="4D332AED" w:rsidR="00775F7D" w:rsidRPr="003F05B1" w:rsidRDefault="003F05B1" w:rsidP="00775F7D">
                            <w:pPr>
                              <w:ind w:left="-142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  <w:t>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DCF29" id="_x0000_t202" coordsize="21600,21600" o:spt="202" path="m,l,21600r21600,l21600,xe">
                <v:stroke joinstyle="miter"/>
                <v:path gradientshapeok="t" o:connecttype="rect"/>
              </v:shapetype>
              <v:shape id="Надпись 42" o:spid="_x0000_s1026" type="#_x0000_t202" style="position:absolute;left:0;text-align:left;margin-left:234.5pt;margin-top:318.2pt;width:8.95pt;height:1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tyHOAIAAH0EAAAOAAAAZHJzL2Uyb0RvYy54bWysVE1v2zAMvQ/YfxB0X2wnadYGcYosRYYB&#10;QVsgHXpWZCk2JouapMTOfv0o2flot9OwiyyK1BP5+OjZfVsrchDWVaBzmg1SSoTmUFR6l9PvL6tP&#10;t5Q4z3TBFGiR06Nw9H7+8cOsMVMxhBJUISxBEO2mjclp6b2ZJonjpaiZG4ARGp0SbM08mnaXFJY1&#10;iF6rZJimk6QBWxgLXDiHpw+dk84jvpSC+ycpnfBE5RRz83G1cd2GNZnP2HRnmSkr3qfB/iGLmlUa&#10;Hz1DPTDPyN5Wf0DVFbfgQPoBhzoBKSsuYg1YTZa+q2ZTMiNiLUiOM2ea3P+D5Y+HjXm2xLdfoMUG&#10;BkIa46YOD0M9rbR1+GKmBP1I4fFMm2g94eFSNhrdTijh6BqOs3E6DCjJ5bKxzn8VUJOwyanFrkSy&#10;2GHtfBd6CglvOVBVsaqUikZQglgqSw4Me6h8TBHB30QpTZqcTkY3aQR+4wvQ5/tbxfiPPr2rKMRT&#10;GnO+lB52vt22PR9bKI5Ik4VOQc7wVYW4a+b8M7MoGWQGx8A/4SIVYDLQ7ygpwf7623mIx06il5IG&#10;JZhT93PPrKBEfdPY47tsPA6ajcb45vMQDXvt2V579L5eAjKU4cAZHrch3qvTVlqoX3FaFuFVdDHN&#10;8e2ccm9PxtJ3o4HzxsViEcNQp4b5td4YHsBDTwKjL+0rs6bvqEcpPMJJrmz6rrFdbLipYbH3IKvY&#10;9UBxx2vPPGo86qafxzBE13aMuvw15r8BAAD//wMAUEsDBBQABgAIAAAAIQDg0hka4QAAAAsBAAAP&#10;AAAAZHJzL2Rvd25yZXYueG1sTI/BTsMwEETvSPyDtUjcqFOwnDbEqQBRIdQTKXB2Y5NYtdep7bbh&#10;7zEnOM7OaPZNvZqcJScdovEoYD4rgGjsvDLYC3jfrm8WQGKSqKT1qAV86wir5vKilpXyZ3zTpzb1&#10;JJdgrKSAIaWxojR2g3YyzvyoMXtfPjiZsgw9VUGec7mz9LYoOHXSYP4wyFE/Dbrbt0cn4PARtmxu&#10;nj/X9rU1h3K/eXyRpRDXV9PDPZCkp/QXhl/8jA5NZtr5I6pIrADGl3lLEsDvOAOSE2zBl0B2+VIy&#10;BrSp6f8NzQ8AAAD//wMAUEsBAi0AFAAGAAgAAAAhALaDOJL+AAAA4QEAABMAAAAAAAAAAAAAAAAA&#10;AAAAAFtDb250ZW50X1R5cGVzXS54bWxQSwECLQAUAAYACAAAACEAOP0h/9YAAACUAQAACwAAAAAA&#10;AAAAAAAAAAAvAQAAX3JlbHMvLnJlbHNQSwECLQAUAAYACAAAACEAUo7chzgCAAB9BAAADgAAAAAA&#10;AAAAAAAAAAAuAgAAZHJzL2Uyb0RvYy54bWxQSwECLQAUAAYACAAAACEA4NIZGuEAAAALAQAADwAA&#10;AAAAAAAAAAAAAACSBAAAZHJzL2Rvd25yZXYueG1sUEsFBgAAAAAEAAQA8wAAAKAFAAAAAA==&#10;" fillcolor="white [3201]" strokeweight=".5pt">
                <v:textbox>
                  <w:txbxContent>
                    <w:p w14:paraId="619D58D2" w14:textId="4D332AED" w:rsidR="00775F7D" w:rsidRPr="003F05B1" w:rsidRDefault="003F05B1" w:rsidP="00775F7D">
                      <w:pPr>
                        <w:ind w:left="-142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 w:rsidRPr="000A17CE">
        <w:rPr>
          <w:noProof/>
          <w:color w:val="000000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A08D68" wp14:editId="09DFA02B">
                <wp:simplePos x="0" y="0"/>
                <wp:positionH relativeFrom="column">
                  <wp:posOffset>2979293</wp:posOffset>
                </wp:positionH>
                <wp:positionV relativeFrom="paragraph">
                  <wp:posOffset>1838986</wp:posOffset>
                </wp:positionV>
                <wp:extent cx="113386" cy="241402"/>
                <wp:effectExtent l="0" t="0" r="20320" b="25400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6" cy="241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8C925" w14:textId="67286D25" w:rsidR="00775F7D" w:rsidRPr="00775F7D" w:rsidRDefault="00775F7D" w:rsidP="00775F7D">
                            <w:pPr>
                              <w:ind w:left="-142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775F7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08D68" id="Надпись 36" o:spid="_x0000_s1027" type="#_x0000_t202" style="position:absolute;left:0;text-align:left;margin-left:234.6pt;margin-top:144.8pt;width:8.95pt;height:1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3okOgIAAIQEAAAOAAAAZHJzL2Uyb0RvYy54bWysVE1v2zAMvQ/YfxB0X2wnadYGcYosRYYB&#10;QVsgHXpWZDkWJouapMTOfv0o2flot9OwiyyK1BP5+OjZfVsrchDWSdA5zQYpJUJzKKTe5fT7y+rT&#10;LSXOM10wBVrk9CgcvZ9//DBrzFQMoQJVCEsQRLtpY3JaeW+mSeJ4JWrmBmCERmcJtmYeTbtLCssa&#10;RK9VMkzTSdKALYwFLpzD04fOSecRvywF909l6YQnKqeYm4+rjes2rMl8xqY7y0wleZ8G+4csaiY1&#10;PnqGemCekb2Vf0DVkltwUPoBhzqBspRcxBqwmix9V82mYkbEWpAcZ840uf8Hyx8PG/NsiW+/QIsN&#10;DIQ0xk0dHoZ62tLW4YuZEvQjhcczbaL1hIdL2Wh0O6GEo2s4zsbpMKAkl8vGOv9VQE3CJqcWuxLJ&#10;Yoe1813oKSS85UDJYiWVikZQglgqSw4Me6h8TBHB30QpTZqcTkY3aQR+4wvQ5/tbxfiPPr2rKMRT&#10;GnO+lB52vt22RBZXtGyhOCJbFjohOcNXEuHXzPlnZlE5SBBOg3/CpVSAOUG/o6QC++tv5yEeG4pe&#10;ShpUYk7dzz2zghL1TWOr77LxOEg3GuObz0M07LVne+3R+3oJSFSGc2d43IZ4r07b0kL9ikOzCK+i&#10;i2mOb+eUe3sylr6bEBw7LhaLGIZyNcyv9cbwAB5aE4h9aV+ZNX1jPSriEU6qZdN3/e1iw00Ni72H&#10;UsbmB6Y7XvsGoNSjfPqxDLN0bceoy89j/hsAAP//AwBQSwMEFAAGAAgAAAAhAL7I/PfhAAAACwEA&#10;AA8AAABkcnMvZG93bnJldi54bWxMj8tOwzAQRfdI/IM1SOyokxAlacikAkSFECvSlrUbm8SqH6nt&#10;tuHvMStYju7RvWea1awVOQvnpTUI6SIBIkxvuTQDwnazvquA+MAMZ8oagfAtPKza66uG1dxezIc4&#10;d2EgscT4miGMIUw1pb4fhWZ+YSdhYvZlnWYhnm6g3LFLLNeKZklSUM2kiQsjm8TzKPpDd9IIx53b&#10;5Kl8+Vyrt04ey8P70ysrEW9v5scHIEHM4Q+GX/2oDm102tuT4Z4ohLxYZhFFyKplASQSeVWmQPYI&#10;91lZAG0b+v+H9gcAAP//AwBQSwECLQAUAAYACAAAACEAtoM4kv4AAADhAQAAEwAAAAAAAAAAAAAA&#10;AAAAAAAAW0NvbnRlbnRfVHlwZXNdLnhtbFBLAQItABQABgAIAAAAIQA4/SH/1gAAAJQBAAALAAAA&#10;AAAAAAAAAAAAAC8BAABfcmVscy8ucmVsc1BLAQItABQABgAIAAAAIQCs43okOgIAAIQEAAAOAAAA&#10;AAAAAAAAAAAAAC4CAABkcnMvZTJvRG9jLnhtbFBLAQItABQABgAIAAAAIQC+yPz34QAAAAsBAAAP&#10;AAAAAAAAAAAAAAAAAJQEAABkcnMvZG93bnJldi54bWxQSwUGAAAAAAQABADzAAAAogUAAAAA&#10;" fillcolor="white [3201]" strokeweight=".5pt">
                <v:textbox>
                  <w:txbxContent>
                    <w:p w14:paraId="2CF8C925" w14:textId="67286D25" w:rsidR="00775F7D" w:rsidRPr="00775F7D" w:rsidRDefault="00775F7D" w:rsidP="00775F7D">
                      <w:pPr>
                        <w:ind w:left="-142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</w:pPr>
                      <w:r w:rsidRPr="00775F7D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F31BD7"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4924D03A" wp14:editId="22F8F307">
            <wp:extent cx="3978234" cy="2117495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593" cy="214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BD7"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72641850" wp14:editId="784C692A">
            <wp:extent cx="4166606" cy="2217761"/>
            <wp:effectExtent l="0" t="0" r="571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077" cy="2257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8ADB1" w14:textId="7CC59C4F" w:rsidR="0000688F" w:rsidRPr="000A17CE" w:rsidRDefault="00775F7D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23D7FC" wp14:editId="7D66A11B">
                <wp:simplePos x="0" y="0"/>
                <wp:positionH relativeFrom="column">
                  <wp:posOffset>2986958</wp:posOffset>
                </wp:positionH>
                <wp:positionV relativeFrom="paragraph">
                  <wp:posOffset>1869440</wp:posOffset>
                </wp:positionV>
                <wp:extent cx="113386" cy="241402"/>
                <wp:effectExtent l="0" t="0" r="20320" b="2540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6" cy="241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C7B88C" w14:textId="65426EE3" w:rsidR="00775F7D" w:rsidRPr="003F05B1" w:rsidRDefault="003F05B1" w:rsidP="00775F7D">
                            <w:pPr>
                              <w:ind w:left="-142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3D7FC" id="Надпись 43" o:spid="_x0000_s1028" type="#_x0000_t202" style="position:absolute;left:0;text-align:left;margin-left:235.2pt;margin-top:147.2pt;width:8.95pt;height:1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NpPAIAAIQEAAAOAAAAZHJzL2Uyb0RvYy54bWysVE1v2zAMvQ/YfxB0X2wnadYGcYosRYYB&#10;QVsgHXpWZCk2JouapMTOfv0o2flot9OwiyyK1BP5+OjZfVsrchDWVaBzmg1SSoTmUFR6l9PvL6tP&#10;t5Q4z3TBFGiR06Nw9H7+8cOsMVMxhBJUISxBEO2mjclp6b2ZJonjpaiZG4ARGp0SbM08mnaXFJY1&#10;iF6rZJimk6QBWxgLXDiHpw+dk84jvpSC+ycpnfBE5RRz83G1cd2GNZnP2HRnmSkr3qfB/iGLmlUa&#10;Hz1DPTDPyN5Wf0DVFbfgQPoBhzoBKSsuYg1YTZa+q2ZTMiNiLUiOM2ea3P+D5Y+HjXm2xLdfoMUG&#10;BkIa46YOD0M9rbR1+GKmBP1I4fFMm2g94eFSNhrdTijh6BqOs3E6DCjJ5bKxzn8VUJOwyanFrkSy&#10;2GHtfBd6CglvOVBVsaqUikZQglgqSw4Me6h8TBHB30QpTZqcTkY3aQR+4wvQ5/tbxfiPPr2rKMRT&#10;GnO+lB52vt22pCqwqhMtWyiOyJaFTkjO8FWF8Gvm/DOzqBwkCKfBP+EiFWBO0O8oKcH++tt5iMeG&#10;opeSBpWYU/dzz6ygRH3T2Oq7bDwO0o3G+ObzEA177dlee/S+XgISleHcGR63Id6r01ZaqF9xaBbh&#10;VXQxzfHtnHJvT8bSdxOCY8fFYhHDUK6G+bXeGB7AQ2sCsS/tK7Omb6xHRTzCSbVs+q6/XWy4qWGx&#10;9yCr2PzAdMdr3wCUepRPP5Zhlq7tGHX5ecx/AwAA//8DAFBLAwQUAAYACAAAACEAOp2u7+EAAAAL&#10;AQAADwAAAGRycy9kb3ducmV2LnhtbEyPy07DMBBF90j8gzVI7KjTxCIhxKkAUSHUFSmwdmOTWPUj&#10;td02/D3DCnYzmqM75zar2RpyUiFq7zgsFxkQ5XovtRs4vG/XNxWQmISTwninOHyrCKv28qIRtfRn&#10;96ZOXRoIhrhYCw5jSlNNaexHZUVc+Ek5vH35YEXCNQxUBnHGcGtonmW31Art8MMoJvU0qn7fHS2H&#10;w0fYsqV+/lyb104fyv3m8UWUnF9fzQ/3QJKa0x8Mv/qoDi067fzRyUgMB1ZmDFEO+R3DAQlWVQWQ&#10;HYeiyBnQtqH/O7Q/AAAA//8DAFBLAQItABQABgAIAAAAIQC2gziS/gAAAOEBAAATAAAAAAAAAAAA&#10;AAAAAAAAAABbQ29udGVudF9UeXBlc10ueG1sUEsBAi0AFAAGAAgAAAAhADj9If/WAAAAlAEAAAsA&#10;AAAAAAAAAAAAAAAALwEAAF9yZWxzLy5yZWxzUEsBAi0AFAAGAAgAAAAhAJdCU2k8AgAAhAQAAA4A&#10;AAAAAAAAAAAAAAAALgIAAGRycy9lMm9Eb2MueG1sUEsBAi0AFAAGAAgAAAAhADqdru/hAAAACwEA&#10;AA8AAAAAAAAAAAAAAAAAlgQAAGRycy9kb3ducmV2LnhtbFBLBQYAAAAABAAEAPMAAACkBQAAAAA=&#10;" fillcolor="white [3201]" strokeweight=".5pt">
                <v:textbox>
                  <w:txbxContent>
                    <w:p w14:paraId="4CC7B88C" w14:textId="65426EE3" w:rsidR="00775F7D" w:rsidRPr="003F05B1" w:rsidRDefault="003F05B1" w:rsidP="00775F7D">
                      <w:pPr>
                        <w:ind w:left="-142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 w:rsidR="0000688F"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1E94FD9D" wp14:editId="67EE6EAF">
            <wp:extent cx="4179428" cy="2224585"/>
            <wp:effectExtent l="0" t="0" r="0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990" cy="227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C46EE" w14:textId="77777777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64B9D3F4" w14:textId="134B5101" w:rsidR="0000688F" w:rsidRPr="000A17CE" w:rsidRDefault="0000688F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Рисунок </w:t>
      </w:r>
      <w:r w:rsidR="00014E96" w:rsidRPr="000A17CE">
        <w:rPr>
          <w:noProof/>
          <w:color w:val="000000"/>
          <w:sz w:val="28"/>
          <w:szCs w:val="28"/>
          <w:lang w:val="en-US"/>
        </w:rPr>
        <w:t>10</w:t>
      </w:r>
      <w:r w:rsidR="00A32FE4" w:rsidRPr="000A17CE">
        <w:rPr>
          <w:noProof/>
          <w:color w:val="000000"/>
          <w:sz w:val="28"/>
          <w:szCs w:val="28"/>
          <w:lang w:val="en-US"/>
        </w:rPr>
        <w:t xml:space="preserve"> </w:t>
      </w:r>
      <w:r w:rsidR="00014E96" w:rsidRPr="000A17CE">
        <w:rPr>
          <w:noProof/>
          <w:color w:val="000000"/>
          <w:sz w:val="28"/>
          <w:szCs w:val="28"/>
          <w:lang w:val="en-US"/>
        </w:rPr>
        <w:t xml:space="preserve">– </w:t>
      </w:r>
      <w:r w:rsidRPr="000A17CE">
        <w:rPr>
          <w:noProof/>
          <w:color w:val="000000"/>
          <w:sz w:val="28"/>
          <w:szCs w:val="28"/>
          <w:lang w:val="en-US"/>
        </w:rPr>
        <w:t>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а </w:t>
      </w:r>
      <w:r w:rsidR="003F05B1" w:rsidRPr="000A17CE">
        <w:rPr>
          <w:noProof/>
          <w:color w:val="000000"/>
          <w:sz w:val="28"/>
          <w:szCs w:val="28"/>
          <w:lang w:val="en-US"/>
        </w:rPr>
        <w:t>зелёных насаждений</w:t>
      </w:r>
      <w:r w:rsidR="006F5E25" w:rsidRPr="000A17CE">
        <w:rPr>
          <w:noProof/>
          <w:color w:val="000000"/>
          <w:sz w:val="28"/>
          <w:szCs w:val="28"/>
          <w:lang w:val="en-US"/>
        </w:rPr>
        <w:t xml:space="preserve">. А) 2000 год; </w:t>
      </w:r>
      <w:r w:rsidR="003F05B1" w:rsidRPr="000A17CE">
        <w:rPr>
          <w:noProof/>
          <w:color w:val="000000"/>
          <w:sz w:val="28"/>
          <w:szCs w:val="28"/>
          <w:lang w:val="en-US"/>
        </w:rPr>
        <w:t>Б</w:t>
      </w:r>
      <w:r w:rsidR="006F5E25" w:rsidRPr="000A17CE">
        <w:rPr>
          <w:noProof/>
          <w:color w:val="000000"/>
          <w:sz w:val="28"/>
          <w:szCs w:val="28"/>
          <w:lang w:val="en-US"/>
        </w:rPr>
        <w:t xml:space="preserve">) 2005 год; </w:t>
      </w:r>
      <w:r w:rsidR="003F05B1" w:rsidRPr="000A17CE">
        <w:rPr>
          <w:noProof/>
          <w:color w:val="000000"/>
          <w:sz w:val="28"/>
          <w:szCs w:val="28"/>
          <w:lang w:val="en-US"/>
        </w:rPr>
        <w:t>В</w:t>
      </w:r>
      <w:r w:rsidR="006F5E25" w:rsidRPr="000A17CE">
        <w:rPr>
          <w:noProof/>
          <w:color w:val="000000"/>
          <w:sz w:val="28"/>
          <w:szCs w:val="28"/>
          <w:lang w:val="en-US"/>
        </w:rPr>
        <w:t>)</w:t>
      </w:r>
      <w:r w:rsidRPr="000A17CE">
        <w:rPr>
          <w:noProof/>
          <w:color w:val="000000"/>
          <w:sz w:val="28"/>
          <w:szCs w:val="28"/>
          <w:lang w:val="en-US"/>
        </w:rPr>
        <w:t xml:space="preserve"> </w:t>
      </w:r>
      <w:r w:rsidR="006F5E25" w:rsidRPr="000A17CE">
        <w:rPr>
          <w:noProof/>
          <w:color w:val="000000"/>
          <w:sz w:val="28"/>
          <w:szCs w:val="28"/>
          <w:lang w:val="en-US"/>
        </w:rPr>
        <w:t xml:space="preserve">2010 </w:t>
      </w:r>
      <w:r w:rsidRPr="000A17CE">
        <w:rPr>
          <w:noProof/>
          <w:color w:val="000000"/>
          <w:sz w:val="28"/>
          <w:szCs w:val="28"/>
          <w:lang w:val="en-US"/>
        </w:rPr>
        <w:t>год</w:t>
      </w:r>
    </w:p>
    <w:p w14:paraId="51AC6398" w14:textId="449B424D" w:rsidR="00A32FE4" w:rsidRPr="000A17CE" w:rsidRDefault="00F14DE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Анализ карт за 2000, 2005 и 2010 годы, представленных на рисунке 10, показывает</w:t>
      </w:r>
      <w:r w:rsidR="00A32F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что количество территорий с индексом NDVI выше порогов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32F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значения 0,2 существенно варьировало во времени. В отдельных район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32F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Восточно-Казахстанской области наблюдается увеличение плотности зелёного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32F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особенно в горных и предгорных зонах. Это указывает на то, что использование индекс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32F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NDVI позволяет досто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32F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верно фиксировать динамику растительности и выделять участки, где происходят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32F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деградации или восстановления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88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="00A32F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5D759AC1" w14:textId="55A750DE" w:rsidR="00A32FE4" w:rsidRPr="000A17CE" w:rsidRDefault="00A32FE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Применение данн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индекс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даёт возможность комплексно оценить пространственное распределение растительности и выявить тенденции, которые трудно отразить с помощь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традиционных статистических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Так, результаты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подтверждают, что в годы с благоприятными климатическими условиями происходит расширение ареалов зелёных насаждений, в то время как периоды засушливости или повышенной хозяйственной нагрузки сопровождаются сокращением площадей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Подобные колебания особенно заметны в пределах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угодий и пастбищ, что демонстрирует тесную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связь природных и социально-экономических фактор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89</w:t>
      </w:r>
      <w:r w:rsidR="000A70F8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03BEC478" w14:textId="04710F53" w:rsidR="00A32FE4" w:rsidRPr="000A17CE" w:rsidRDefault="00A32FE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Благодаря применению инструментов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удалось не только визуально отразить пространственные изменения, но и количественно оценить их масштаб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ы. Использование ГИС в сочетании с данными дистанционного зондирования дела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возможным объективное сопоставление площадей зелёных насаждений за разные годы, что повышает достоверность вывод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позволяет выявить долгосрочные закономерности.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расчётов были определены площади зелёных насаждений в гектар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и квадратн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километр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для каждого времен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срез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4883E7B7" w14:textId="1093B5C4" w:rsidR="00A32FE4" w:rsidRPr="000A17CE" w:rsidRDefault="00A32FE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Итоговые данные сведены в таблиц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11,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служит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для дальнейшего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динамики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позволяет сопоставить пространственные изменения с количественными характеристиками, что усиливает комплексный характер исследования.</w:t>
      </w:r>
    </w:p>
    <w:p w14:paraId="2BCCDDA7" w14:textId="6D6018A5" w:rsidR="00A32FE4" w:rsidRPr="000A17CE" w:rsidRDefault="00A32FE4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1A9E6F00" w14:textId="40643D6E" w:rsidR="00A32FE4" w:rsidRPr="000A17CE" w:rsidRDefault="00A32FE4" w:rsidP="00B160EC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Таблица 11</w:t>
      </w:r>
      <w:r w:rsidR="00B160E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– </w:t>
      </w:r>
      <w:r w:rsidR="00F14DE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Площади зелёных насаждений ВКО за 2000–2015 гг. по данным NDVI-анализа</w:t>
      </w:r>
    </w:p>
    <w:p w14:paraId="24A80DE2" w14:textId="77777777" w:rsidR="000E1057" w:rsidRPr="000A17CE" w:rsidRDefault="000E1057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tbl>
      <w:tblPr>
        <w:tblStyle w:val="TableGrid"/>
        <w:tblW w:w="9877" w:type="dxa"/>
        <w:tblLook w:val="04A0" w:firstRow="1" w:lastRow="0" w:firstColumn="1" w:lastColumn="0" w:noHBand="0" w:noVBand="1"/>
      </w:tblPr>
      <w:tblGrid>
        <w:gridCol w:w="1158"/>
        <w:gridCol w:w="3441"/>
        <w:gridCol w:w="2521"/>
        <w:gridCol w:w="2757"/>
      </w:tblGrid>
      <w:tr w:rsidR="00F31BD7" w:rsidRPr="000A17CE" w14:paraId="521BDFBB" w14:textId="77777777" w:rsidTr="00A32FE4">
        <w:trPr>
          <w:trHeight w:val="224"/>
        </w:trPr>
        <w:tc>
          <w:tcPr>
            <w:tcW w:w="0" w:type="auto"/>
            <w:hideMark/>
          </w:tcPr>
          <w:p w14:paraId="5EFFF92E" w14:textId="77777777" w:rsidR="0000688F" w:rsidRPr="000A17CE" w:rsidRDefault="0000688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Год</w:t>
            </w:r>
          </w:p>
        </w:tc>
        <w:tc>
          <w:tcPr>
            <w:tcW w:w="0" w:type="auto"/>
            <w:hideMark/>
          </w:tcPr>
          <w:p w14:paraId="1D074336" w14:textId="77777777" w:rsidR="0000688F" w:rsidRPr="000A17CE" w:rsidRDefault="0000688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Пиксели на карте</w:t>
            </w:r>
          </w:p>
        </w:tc>
        <w:tc>
          <w:tcPr>
            <w:tcW w:w="0" w:type="auto"/>
            <w:hideMark/>
          </w:tcPr>
          <w:p w14:paraId="3AAA3EDE" w14:textId="77777777" w:rsidR="0000688F" w:rsidRPr="000A17CE" w:rsidRDefault="0000688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Площадь, га</w:t>
            </w:r>
          </w:p>
        </w:tc>
        <w:tc>
          <w:tcPr>
            <w:tcW w:w="0" w:type="auto"/>
            <w:hideMark/>
          </w:tcPr>
          <w:p w14:paraId="303A92BB" w14:textId="77777777" w:rsidR="0000688F" w:rsidRPr="000A17CE" w:rsidRDefault="0000688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Площадь, км²</w:t>
            </w:r>
          </w:p>
        </w:tc>
      </w:tr>
      <w:tr w:rsidR="00F31BD7" w:rsidRPr="000A17CE" w14:paraId="25F383AA" w14:textId="77777777" w:rsidTr="00A32FE4">
        <w:trPr>
          <w:trHeight w:val="224"/>
        </w:trPr>
        <w:tc>
          <w:tcPr>
            <w:tcW w:w="0" w:type="auto"/>
            <w:hideMark/>
          </w:tcPr>
          <w:p w14:paraId="1262F3EF" w14:textId="77777777" w:rsidR="0000688F" w:rsidRPr="000A17CE" w:rsidRDefault="0000688F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2000</w:t>
            </w:r>
          </w:p>
        </w:tc>
        <w:tc>
          <w:tcPr>
            <w:tcW w:w="0" w:type="auto"/>
            <w:hideMark/>
          </w:tcPr>
          <w:p w14:paraId="7934D9FC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56 258 288</w:t>
            </w:r>
          </w:p>
        </w:tc>
        <w:tc>
          <w:tcPr>
            <w:tcW w:w="0" w:type="auto"/>
            <w:hideMark/>
          </w:tcPr>
          <w:p w14:paraId="7B9B814B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5 063 246 га</w:t>
            </w:r>
          </w:p>
        </w:tc>
        <w:tc>
          <w:tcPr>
            <w:tcW w:w="0" w:type="auto"/>
            <w:hideMark/>
          </w:tcPr>
          <w:p w14:paraId="17BC180E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50 632 км²</w:t>
            </w:r>
          </w:p>
        </w:tc>
      </w:tr>
      <w:tr w:rsidR="00F31BD7" w:rsidRPr="000A17CE" w14:paraId="1A3C4B71" w14:textId="77777777" w:rsidTr="00A32FE4">
        <w:trPr>
          <w:trHeight w:val="224"/>
        </w:trPr>
        <w:tc>
          <w:tcPr>
            <w:tcW w:w="0" w:type="auto"/>
            <w:hideMark/>
          </w:tcPr>
          <w:p w14:paraId="0A0EDB8A" w14:textId="77777777" w:rsidR="0000688F" w:rsidRPr="000A17CE" w:rsidRDefault="0000688F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2005</w:t>
            </w:r>
          </w:p>
        </w:tc>
        <w:tc>
          <w:tcPr>
            <w:tcW w:w="0" w:type="auto"/>
            <w:hideMark/>
          </w:tcPr>
          <w:p w14:paraId="7708FB3F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48 870 995</w:t>
            </w:r>
          </w:p>
        </w:tc>
        <w:tc>
          <w:tcPr>
            <w:tcW w:w="0" w:type="auto"/>
            <w:hideMark/>
          </w:tcPr>
          <w:p w14:paraId="2E9B8FFB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4 398 389 га</w:t>
            </w:r>
          </w:p>
        </w:tc>
        <w:tc>
          <w:tcPr>
            <w:tcW w:w="0" w:type="auto"/>
            <w:hideMark/>
          </w:tcPr>
          <w:p w14:paraId="20EF5FD6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43 984 км²</w:t>
            </w:r>
          </w:p>
        </w:tc>
      </w:tr>
      <w:tr w:rsidR="00343C55" w:rsidRPr="000A17CE" w14:paraId="63740DB2" w14:textId="77777777" w:rsidTr="00A32FE4">
        <w:trPr>
          <w:trHeight w:val="224"/>
        </w:trPr>
        <w:tc>
          <w:tcPr>
            <w:tcW w:w="0" w:type="auto"/>
            <w:hideMark/>
          </w:tcPr>
          <w:p w14:paraId="1626F875" w14:textId="77777777" w:rsidR="0000688F" w:rsidRPr="000A17CE" w:rsidRDefault="0000688F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2010</w:t>
            </w:r>
          </w:p>
        </w:tc>
        <w:tc>
          <w:tcPr>
            <w:tcW w:w="0" w:type="auto"/>
            <w:hideMark/>
          </w:tcPr>
          <w:p w14:paraId="70166223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75 474 839</w:t>
            </w:r>
          </w:p>
        </w:tc>
        <w:tc>
          <w:tcPr>
            <w:tcW w:w="0" w:type="auto"/>
            <w:hideMark/>
          </w:tcPr>
          <w:p w14:paraId="25BFDD6A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6 792 736 га</w:t>
            </w:r>
          </w:p>
        </w:tc>
        <w:tc>
          <w:tcPr>
            <w:tcW w:w="0" w:type="auto"/>
            <w:hideMark/>
          </w:tcPr>
          <w:p w14:paraId="4C9DF95C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67 927 км²</w:t>
            </w:r>
          </w:p>
        </w:tc>
      </w:tr>
    </w:tbl>
    <w:p w14:paraId="763E463E" w14:textId="77777777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4E19BDE5" w14:textId="4C247672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Анализ динамики площадей зелёных насаждений Восточно-Казахстанской области за период 2000–2010 гг., представленный в таблиц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</w:t>
      </w:r>
      <w:r w:rsidR="00A32FE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11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демонстрирует выраженные колебания в состоянии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а. В 2000 году площадь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зелёных насаждений составил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около 5,06 млн га, что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базов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ый уровень для начал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исследуемого период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4C96E051" w14:textId="0EE8AFDE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 2005 году зафиксировано сокращение до 4,39 млн га, то есть уменьшение более чем на 660 тыс. га по сравнению с 2000 годом. Данн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снижение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быть связано с рядом фактор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ов: неблагоприятными климатическими условиями, в том числе засушливыми периодами, а также ростом антропогенной нагрузки — распашкой земель, пастбищным прессом и расширением урбанизированных территорий.</w:t>
      </w:r>
    </w:p>
    <w:p w14:paraId="5328735E" w14:textId="1C22F458" w:rsidR="0000688F" w:rsidRPr="000A17CE" w:rsidRDefault="0000688F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Вместе с тем уже к 2010 году наблюдается значительное увеличение площади зелёных насаждений до 6,79 млн га, что превышает уровень 2000 года более чем на 1,7 млн га и уровень 2005 года почти на 2,4 млн га.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рост можно объяснить сочетанием благоприятных климатических условий в фазу актив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вегетаци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и процессами естественной регенерации растительности. Особенно заметен прирост зелёного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 долинных и предгорных район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ах, где условия увлажнения являются более стабильными.</w:t>
      </w:r>
    </w:p>
    <w:p w14:paraId="6FC099A3" w14:textId="4FC69EB1" w:rsidR="00A32FE4" w:rsidRPr="000A17CE" w:rsidRDefault="00A32FE4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Таким образом, динамик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за первое десятилетие XXI века носит выраженно волно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образный характер: первоначальное сокращение площадей зелёных насаждений сменяется их восстановлением и даже превышением исход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значений. Подобная ситуация наглядно демонстрирует высокую чувствительность земельных экосистем Восточно-Казахстанской области к совокупному воздействию природно-климатических и антропогенных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Это, в свою очередь, подчёркивает необходимость постоянного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раннего выявления деградационных процессов, что является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для пред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упреждения негативных последствий и разработки мер по рационализации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</w:t>
      </w:r>
      <w:r w:rsidR="000A70F8" w:rsidRPr="000A17CE">
        <w:rPr>
          <w:noProof/>
          <w:color w:val="000000"/>
          <w:sz w:val="28"/>
          <w:szCs w:val="28"/>
          <w:lang w:val="en-US"/>
        </w:rPr>
        <w:t xml:space="preserve"> [</w:t>
      </w:r>
      <w:r w:rsidR="00985BA4" w:rsidRPr="000A17CE">
        <w:rPr>
          <w:noProof/>
          <w:color w:val="000000"/>
          <w:sz w:val="28"/>
          <w:szCs w:val="28"/>
          <w:lang w:val="en-US"/>
        </w:rPr>
        <w:t>90</w:t>
      </w:r>
      <w:r w:rsidR="000A70F8" w:rsidRPr="000A17CE">
        <w:rPr>
          <w:noProof/>
          <w:color w:val="000000"/>
          <w:sz w:val="28"/>
          <w:szCs w:val="28"/>
          <w:lang w:val="en-US"/>
        </w:rPr>
        <w:t>]</w:t>
      </w:r>
      <w:r w:rsidRPr="000A17CE">
        <w:rPr>
          <w:noProof/>
          <w:color w:val="000000"/>
          <w:sz w:val="28"/>
          <w:szCs w:val="28"/>
          <w:lang w:val="en-US"/>
        </w:rPr>
        <w:t>.</w:t>
      </w:r>
    </w:p>
    <w:p w14:paraId="4AD2ED23" w14:textId="7FEEEBC3" w:rsidR="00A32FE4" w:rsidRPr="000A17CE" w:rsidRDefault="00A32FE4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Для более детального изучения закономерностей динамики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был проведён анализ втор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десятилетия наблюдений, охватывающ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его период с 2015 по 2025 гг. На данном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особое внимание уделялось выявлению как пространственных, так и временных тенденций, отражающих влияние климатических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ний, интенсификации хозяйственной деятельности и процессов урбанизации. Важно отметить, что дан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период отличается более выраженной вариативностью, что дела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его особенно показательным для оценки устойчивости земельных экосистем.</w:t>
      </w:r>
    </w:p>
    <w:p w14:paraId="18E03959" w14:textId="2124DA20" w:rsidR="00A32FE4" w:rsidRPr="000A17CE" w:rsidRDefault="00A32FE4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Использование многолетних ряд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спутниковых данных Landsat в сочетании с инструментами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позволило сформировать 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ый блок тематических карт, демонстрирующих пространственное распределение зелёных насаждений на временных срез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 2015, 2020 и 2025 год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ов. </w:t>
      </w:r>
    </w:p>
    <w:p w14:paraId="6D04D8CE" w14:textId="4ED91747" w:rsidR="00A32FE4" w:rsidRPr="000A17CE" w:rsidRDefault="00A32FE4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Дан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блок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является важным дополнением к результатам первого десятилетия, так как позволяет провести сопоставление динамики зелёных насаждений в разные временные периоды и определить современные тенденции в использовании и состоянии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Полученные материалы подтверждают, что современное состоя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ние земель Восточно-Казахстанской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области характеризуется повышенной изменчивостью и неоднородностью, что требу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более глубок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изучения и разработки долгосрочных стратегий управления.</w:t>
      </w:r>
    </w:p>
    <w:p w14:paraId="6DFE4FFE" w14:textId="73F9083F" w:rsidR="00A32FE4" w:rsidRPr="000A17CE" w:rsidRDefault="00A32FE4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Ниже представлены картографические материалы за 2015, 2020 и 2025 годы, которые иллюстрируют пространственное распределение зелёных насаждений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подтверждают выраженные изменения в их площадях на современном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я.</w:t>
      </w:r>
    </w:p>
    <w:p w14:paraId="1447565C" w14:textId="4F694CC8" w:rsidR="0000688F" w:rsidRPr="000A17CE" w:rsidRDefault="00775F7D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61D9ED" wp14:editId="584700A3">
                <wp:simplePos x="0" y="0"/>
                <wp:positionH relativeFrom="column">
                  <wp:posOffset>2985168</wp:posOffset>
                </wp:positionH>
                <wp:positionV relativeFrom="paragraph">
                  <wp:posOffset>1748888</wp:posOffset>
                </wp:positionV>
                <wp:extent cx="113386" cy="241402"/>
                <wp:effectExtent l="0" t="0" r="20320" b="25400"/>
                <wp:wrapNone/>
                <wp:docPr id="46" name="Надпись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6" cy="241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29BC7E" w14:textId="111CD101" w:rsidR="00775F7D" w:rsidRPr="00775F7D" w:rsidRDefault="00775F7D" w:rsidP="00775F7D">
                            <w:pPr>
                              <w:ind w:left="-142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1D9ED" id="Надпись 46" o:spid="_x0000_s1029" type="#_x0000_t202" style="position:absolute;left:0;text-align:left;margin-left:235.05pt;margin-top:137.7pt;width:8.95pt;height:1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JvkPQIAAIQEAAAOAAAAZHJzL2Uyb0RvYy54bWysVE1v2zAMvQ/YfxB0X2wnadYGcYosRYYB&#10;QVsgHXpWZCk2JouapMTOfv0o2flot9OwiyyK1BP5+OjZfVsrchDWVaBzmg1SSoTmUFR6l9PvL6tP&#10;t5Q4z3TBFGiR06Nw9H7+8cOsMVMxhBJUISxBEO2mjclp6b2ZJonjpaiZG4ARGp0SbM08mnaXFJY1&#10;iF6rZJimk6QBWxgLXDiHpw+dk84jvpSC+ycpnfBE5RRz83G1cd2GNZnP2HRnmSkr3qfB/iGLmlUa&#10;Hz1DPTDPyN5Wf0DVFbfgQPoBhzoBKSsuYg1YTZa+q2ZTMiNiLUiOM2ea3P+D5Y+HjXm2xLdfoMUG&#10;BkIa46YOD0M9rbR1+GKmBP1I4fFMm2g94eFSNhrdTijh6BqOs3E6DCjJ5bKxzn8VUJOwyanFrkSy&#10;2GHtfBd6CglvOVBVsaqUikZQglgqSw4Me6h8TBHB30QpTZqcTkY3aQR+4wvQ5/tbxfiPPr2rKMRT&#10;GnO+lB52vt22pCpyOjrRsoXiiGxZ6ITkDF9VCL9mzj8zi8pBgnAa/BMuUgHmBP2OkhLsr7+dh3hs&#10;KHopaVCJOXU/98wKStQ3ja2+y8bjIN1ojG8+D9Gw157ttUfv6yUgURnOneFxG+K9Om2lhfoVh2YR&#10;XkUX0xzfzin39mQsfTchOHZcLBYxDOVqmF/rjeEBPLQmEPvSvjJr+sZ6VMQjnFTLpu/628WGmxoW&#10;ew+yis0PTHe89g1AqUf59GMZZunajlGXn8f8NwAAAP//AwBQSwMEFAAGAAgAAAAhAGbGWd/hAAAA&#10;CwEAAA8AAABkcnMvZG93bnJldi54bWxMj8tOwzAQRfdI/IM1SOyok9aQKGRSAaJCqCtS2rUbm8Sq&#10;H6nttuHvMStYjubo3nPr5WQ0OUsflLMI+SwDIm3nhLI9wudmdVcCCZFbwbWzEuFbBlg211c1r4S7&#10;2A95bmNPUogNFUcYYhwrSkM3SMPDzI3Spt+X84bHdPqeCs8vKdxoOs+yB2q4sqlh4KN8GWR3aE8G&#10;4bj1G5ar191Kv7fqWBzWz2+8QLy9mZ4egUQ5xT8YfvWTOjTJae9OVgSiEViR5QlFmBf3DEgiWFmm&#10;dXuERb5gQJua/t/Q/AAAAP//AwBQSwECLQAUAAYACAAAACEAtoM4kv4AAADhAQAAEwAAAAAAAAAA&#10;AAAAAAAAAAAAW0NvbnRlbnRfVHlwZXNdLnhtbFBLAQItABQABgAIAAAAIQA4/SH/1gAAAJQBAAAL&#10;AAAAAAAAAAAAAAAAAC8BAABfcmVscy8ucmVsc1BLAQItABQABgAIAAAAIQBBIJvkPQIAAIQEAAAO&#10;AAAAAAAAAAAAAAAAAC4CAABkcnMvZTJvRG9jLnhtbFBLAQItABQABgAIAAAAIQBmxlnf4QAAAAsB&#10;AAAPAAAAAAAAAAAAAAAAAJcEAABkcnMvZG93bnJldi54bWxQSwUGAAAAAAQABADzAAAApQUAAAAA&#10;" fillcolor="white [3201]" strokeweight=".5pt">
                <v:textbox>
                  <w:txbxContent>
                    <w:p w14:paraId="6A29BC7E" w14:textId="111CD101" w:rsidR="00775F7D" w:rsidRPr="00775F7D" w:rsidRDefault="00775F7D" w:rsidP="00775F7D">
                      <w:pPr>
                        <w:ind w:left="-142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0688F"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1F274D8E" wp14:editId="61F89660">
            <wp:extent cx="3906982" cy="20795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473" cy="209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8144D" w14:textId="52137481" w:rsidR="0000688F" w:rsidRPr="000A17CE" w:rsidRDefault="00775F7D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E503F1" wp14:editId="3D8AA363">
                <wp:simplePos x="0" y="0"/>
                <wp:positionH relativeFrom="column">
                  <wp:posOffset>2979420</wp:posOffset>
                </wp:positionH>
                <wp:positionV relativeFrom="paragraph">
                  <wp:posOffset>1757268</wp:posOffset>
                </wp:positionV>
                <wp:extent cx="113386" cy="241402"/>
                <wp:effectExtent l="0" t="0" r="20320" b="25400"/>
                <wp:wrapNone/>
                <wp:docPr id="45" name="Надпись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6" cy="241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6D835D" w14:textId="24FFD75B" w:rsidR="00775F7D" w:rsidRPr="003F05B1" w:rsidRDefault="003F05B1" w:rsidP="00775F7D">
                            <w:pPr>
                              <w:ind w:left="-142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  <w:t>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503F1" id="Надпись 45" o:spid="_x0000_s1030" type="#_x0000_t202" style="position:absolute;left:0;text-align:left;margin-left:234.6pt;margin-top:138.35pt;width:8.95pt;height:1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DzPQIAAIQEAAAOAAAAZHJzL2Uyb0RvYy54bWysVE1v2zAMvQ/YfxB0X2wnbtYacYosRYYB&#10;QVsgHXpWZDk2JouapMTOfv0o2flot9OwiyyK1BP5+OjZfddIchDG1qBymoxiSoTiUNRql9PvL6tP&#10;t5RYx1TBJCiR06Ow9H7+8cOs1ZkYQwWyEIYgiLJZq3NaOaezKLK8Eg2zI9BCobME0zCHptlFhWEt&#10;ojcyGsfxNGrBFNoAF9bi6UPvpPOAX5aCu6eytMIRmVPMzYXVhHXr12g+Y9nOMF3VfEiD/UMWDasV&#10;PnqGemCOkb2p/4Bqam7AQulGHJoIyrLmItSA1STxu2o2FdMi1ILkWH2myf4/WP542OhnQ1z3BTps&#10;oCek1TazeOjr6UrT+C9mStCPFB7PtInOEe4vJZPJ7ZQSjq5xmqTx2KNEl8vaWPdVQEP8JqcGuxLI&#10;Yoe1dX3oKcS/ZUHWxaqWMhheCWIpDTkw7KF0IUUEfxMlFWlzOp3cxAH4jc9Dn+9vJeM/hvSuohBP&#10;Ksz5UrrfuW7bkbrIaXqiZQvFEdky0AvJar6qEX7NrHtmBpWDBOE0uCdcSgmYEww7Siowv/527uOx&#10;oeilpEUl5tT+3DMjKJHfFLb6LklTL91gpDefx2iYa8/22qP2zRKQqATnTvOw9fFOnralgeYVh2bh&#10;X0UXUxzfzil35mQsXT8hOHZcLBYhDOWqmVurjeYe3LfGE/vSvTKjh8Y6VMQjnFTLsnf97WP9TQWL&#10;vYOyDs33TPe8Dg1AqQf5DGPpZ+naDlGXn8f8NwAAAP//AwBQSwMEFAAGAAgAAAAhAP/0df7hAAAA&#10;CwEAAA8AAABkcnMvZG93bnJldi54bWxMj8tOwzAQRfdI/IM1SOyokxDFJcSpAFEh1BUpsHbjIbHq&#10;R2q7bfh7zAqWo3t075lmNRtNTuiDcpZDvsiAoO2dVHbg8L5d3yyBhCisFNpZ5PCNAVbt5UUjaunO&#10;9g1PXRxIKrGhFhzGGKea0tCPaERYuAltyr6cNyKm0w9UenFO5UbTIssqaoSyaWEUEz6N2O+7o+Fw&#10;+PDbMlfPn2v92qkD228eXwTj/PpqfrgHEnGOfzD86id1aJPTzh2tDERzKKu7IqEcClYxIIkolywH&#10;suNwm5cMaNvQ/z+0PwAAAP//AwBQSwECLQAUAAYACAAAACEAtoM4kv4AAADhAQAAEwAAAAAAAAAA&#10;AAAAAAAAAAAAW0NvbnRlbnRfVHlwZXNdLnhtbFBLAQItABQABgAIAAAAIQA4/SH/1gAAAJQBAAAL&#10;AAAAAAAAAAAAAAAAAC8BAABfcmVscy8ucmVsc1BLAQItABQABgAIAAAAIQDhAADzPQIAAIQEAAAO&#10;AAAAAAAAAAAAAAAAAC4CAABkcnMvZTJvRG9jLnhtbFBLAQItABQABgAIAAAAIQD/9HX+4QAAAAsB&#10;AAAPAAAAAAAAAAAAAAAAAJcEAABkcnMvZG93bnJldi54bWxQSwUGAAAAAAQABADzAAAApQUAAAAA&#10;" fillcolor="white [3201]" strokeweight=".5pt">
                <v:textbox>
                  <w:txbxContent>
                    <w:p w14:paraId="746D835D" w14:textId="24FFD75B" w:rsidR="00775F7D" w:rsidRPr="003F05B1" w:rsidRDefault="003F05B1" w:rsidP="00775F7D">
                      <w:pPr>
                        <w:ind w:left="-142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 w:rsidR="0000688F"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6F2CD22C" wp14:editId="3F459C4B">
            <wp:extent cx="3942608" cy="209853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45" cy="212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F9A8E" w14:textId="34A02442" w:rsidR="0000688F" w:rsidRPr="000A17CE" w:rsidRDefault="00775F7D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28E045" wp14:editId="18DD3C58">
                <wp:simplePos x="0" y="0"/>
                <wp:positionH relativeFrom="column">
                  <wp:posOffset>2968245</wp:posOffset>
                </wp:positionH>
                <wp:positionV relativeFrom="paragraph">
                  <wp:posOffset>1765919</wp:posOffset>
                </wp:positionV>
                <wp:extent cx="113386" cy="241402"/>
                <wp:effectExtent l="0" t="0" r="20320" b="25400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6" cy="241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BFA78C" w14:textId="6A39AADE" w:rsidR="00775F7D" w:rsidRPr="003F05B1" w:rsidRDefault="003F05B1" w:rsidP="00775F7D">
                            <w:pPr>
                              <w:ind w:left="-142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ru-RU"/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8E045" id="Надпись 44" o:spid="_x0000_s1031" type="#_x0000_t202" style="position:absolute;left:0;text-align:left;margin-left:233.7pt;margin-top:139.05pt;width:8.95pt;height:1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sh+PAIAAIQEAAAOAAAAZHJzL2Uyb0RvYy54bWysVE1v2zAMvQ/YfxB0X2zna20Qp8hSZBhQ&#10;tAXSoWdFlmJjsqhJSuzs14+SnY92Ow27yKJIPZGPj57ftbUiB2FdBTqn2SClRGgORaV3Of3+sv50&#10;Q4nzTBdMgRY5PQpH7xYfP8wbMxNDKEEVwhIE0W7WmJyW3ptZkjheipq5ARih0SnB1syjaXdJYVmD&#10;6LVKhmk6TRqwhbHAhXN4et856SLiSym4f5LSCU9UTjE3H1cb121Yk8WczXaWmbLifRrsH7KoWaXx&#10;0TPUPfOM7G31B1RdcQsOpB9wqBOQsuIi1oDVZOm7ajYlMyLWguQ4c6bJ/T9Y/njYmGdLfPsFWmxg&#10;IKQxbubwMNTTSluHL2ZK0I8UHs+0idYTHi5lo9HNlBKOruE4G6fDgJJcLhvr/FcBNQmbnFrsSiSL&#10;HR6c70JPIeEtB6oq1pVS0QhKECtlyYFhD5WPKSL4myilSZPT6WiSRuA3vgB9vr9VjP/o07uKQjyl&#10;MedL6WHn221LqiKnkxMtWyiOyJaFTkjO8HWF8A/M+WdmUTlIEE6Df8JFKsCcoN9RUoL99bfzEI8N&#10;RS8lDSoxp+7nnllBifqmsdW32XgcpBuN8eTzEA177dlee/S+XgESleHcGR63Id6r01ZaqF9xaJbh&#10;VXQxzfHtnHJvT8bKdxOCY8fFchnDUK6G+Qe9MTyAh9YEYl/aV2ZN31iPiniEk2rZ7F1/u9hwU8Ny&#10;70FWsfmB6Y7XvgEo9SiffizDLF3bMery81j8BgAA//8DAFBLAwQUAAYACAAAACEAFHD5fuEAAAAL&#10;AQAADwAAAGRycy9kb3ducmV2LnhtbEyPwU7DMBBE70j8g7VI3KjjNiRRiFMBokKIEylwdmOTWLXX&#10;qe224e8xJziu5mnmbbOerSEn5YN2yIEtMiAKeyc1Dhzet5ubCkiIAqUwDhWHbxVg3V5eNKKW7oxv&#10;6tTFgaQSDLXgMMY41ZSGflRWhIWbFKbsy3krYjr9QKUX51RuDV1mWUGt0JgWRjGpx1H1++5oORw+&#10;/DZn+ulzY146fSj3rw/PouT8+mq+vwMS1Rz/YPjVT+rQJqedO6IMxHDIizJPKIdlWTEgicir2xWQ&#10;HYcVKxjQtqH/f2h/AAAA//8DAFBLAQItABQABgAIAAAAIQC2gziS/gAAAOEBAAATAAAAAAAAAAAA&#10;AAAAAAAAAABbQ29udGVudF9UeXBlc10ueG1sUEsBAi0AFAAGAAgAAAAhADj9If/WAAAAlAEAAAsA&#10;AAAAAAAAAAAAAAAALwEAAF9yZWxzLy5yZWxzUEsBAi0AFAAGAAgAAAAhADdiyH48AgAAhAQAAA4A&#10;AAAAAAAAAAAAAAAALgIAAGRycy9lMm9Eb2MueG1sUEsBAi0AFAAGAAgAAAAhABRw+X7hAAAACwEA&#10;AA8AAAAAAAAAAAAAAAAAlgQAAGRycy9kb3ducmV2LnhtbFBLBQYAAAAABAAEAPMAAACkBQAAAAA=&#10;" fillcolor="white [3201]" strokeweight=".5pt">
                <v:textbox>
                  <w:txbxContent>
                    <w:p w14:paraId="23BFA78C" w14:textId="6A39AADE" w:rsidR="00775F7D" w:rsidRPr="003F05B1" w:rsidRDefault="003F05B1" w:rsidP="00775F7D">
                      <w:pPr>
                        <w:ind w:left="-142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ru-RU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 w:rsidR="0000688F"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64B30E96" wp14:editId="13036B23">
            <wp:extent cx="3954483" cy="210485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11" cy="210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8DF20" w14:textId="77777777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28B3AA04" w14:textId="5BB469BB" w:rsidR="000E1057" w:rsidRPr="000A17CE" w:rsidRDefault="000E1057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Рисунок </w:t>
      </w:r>
      <w:r w:rsidR="00014E96" w:rsidRPr="000A17CE">
        <w:rPr>
          <w:noProof/>
          <w:color w:val="000000"/>
          <w:sz w:val="28"/>
          <w:szCs w:val="28"/>
          <w:lang w:val="en-US"/>
        </w:rPr>
        <w:t>11</w:t>
      </w:r>
      <w:r w:rsidRPr="000A17CE">
        <w:rPr>
          <w:noProof/>
          <w:color w:val="000000"/>
          <w:sz w:val="28"/>
          <w:szCs w:val="28"/>
          <w:lang w:val="en-US"/>
        </w:rPr>
        <w:t xml:space="preserve"> </w:t>
      </w:r>
      <w:r w:rsidR="00014E96" w:rsidRPr="000A17CE">
        <w:rPr>
          <w:noProof/>
          <w:color w:val="000000"/>
          <w:sz w:val="28"/>
          <w:szCs w:val="28"/>
          <w:lang w:val="en-US"/>
        </w:rPr>
        <w:t xml:space="preserve">– </w:t>
      </w:r>
      <w:r w:rsidRPr="000A17CE">
        <w:rPr>
          <w:noProof/>
          <w:color w:val="000000"/>
          <w:sz w:val="28"/>
          <w:szCs w:val="28"/>
          <w:lang w:val="en-US"/>
        </w:rPr>
        <w:t>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а </w:t>
      </w:r>
      <w:r w:rsidR="003F05B1" w:rsidRPr="000A17CE">
        <w:rPr>
          <w:noProof/>
          <w:color w:val="000000"/>
          <w:sz w:val="28"/>
          <w:szCs w:val="28"/>
          <w:lang w:val="en-US"/>
        </w:rPr>
        <w:t>зелёных насаждений</w:t>
      </w:r>
      <w:r w:rsidRPr="000A17CE">
        <w:rPr>
          <w:noProof/>
          <w:color w:val="000000"/>
          <w:sz w:val="28"/>
          <w:szCs w:val="28"/>
          <w:lang w:val="en-US"/>
        </w:rPr>
        <w:t xml:space="preserve">. А) 2015 год; </w:t>
      </w:r>
      <w:r w:rsidR="003F05B1" w:rsidRPr="000A17CE">
        <w:rPr>
          <w:noProof/>
          <w:color w:val="000000"/>
          <w:sz w:val="28"/>
          <w:szCs w:val="28"/>
          <w:lang w:val="en-US"/>
        </w:rPr>
        <w:t>Б</w:t>
      </w:r>
      <w:r w:rsidRPr="000A17CE">
        <w:rPr>
          <w:noProof/>
          <w:color w:val="000000"/>
          <w:sz w:val="28"/>
          <w:szCs w:val="28"/>
          <w:lang w:val="en-US"/>
        </w:rPr>
        <w:t xml:space="preserve">) 2020 год; </w:t>
      </w:r>
      <w:r w:rsidR="003F05B1" w:rsidRPr="000A17CE">
        <w:rPr>
          <w:noProof/>
          <w:color w:val="000000"/>
          <w:sz w:val="28"/>
          <w:szCs w:val="28"/>
          <w:lang w:val="en-US"/>
        </w:rPr>
        <w:t>В</w:t>
      </w:r>
      <w:r w:rsidRPr="000A17CE">
        <w:rPr>
          <w:noProof/>
          <w:color w:val="000000"/>
          <w:sz w:val="28"/>
          <w:szCs w:val="28"/>
          <w:lang w:val="en-US"/>
        </w:rPr>
        <w:t>) 2025 год</w:t>
      </w:r>
    </w:p>
    <w:p w14:paraId="72028EC5" w14:textId="77777777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19D02FC3" w14:textId="7FC24A96" w:rsidR="000E1057" w:rsidRPr="000A17CE" w:rsidRDefault="00F14DE3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lastRenderedPageBreak/>
        <w:t>Картографические материалы за 2015, 2020 и 2025 годы, представленные на рисунке 11, позволяют проследить существенные изменения в пространственной структуре зелёных насаждений Восточно-Казахстанской области на современном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е. </w:t>
      </w:r>
      <w:r w:rsidR="000E1057" w:rsidRPr="000A17CE">
        <w:rPr>
          <w:noProof/>
          <w:color w:val="000000"/>
          <w:sz w:val="28"/>
          <w:szCs w:val="28"/>
          <w:lang w:val="en-US"/>
        </w:rPr>
        <w:t>Визуальный анализ показывает, что в 2015 году площади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а оставались достаточно обширными, характеризуясь устойчивым распределением в предгорных и горных район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ах, а также в долин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ах круп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ных рек. Однако уже к 2020 году фиксируется заметное сокращение зелёной масс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ы. Данн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ое снижение отража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ет влияние совокупности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ов, включа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я климатические колебания, засушливые периоды, а также возрастающ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ее антропогенное воздействие на земельные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ы. Сокращение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а особенно заметно в равнинных зонах, где хозяйственная нагрузка сочетается с недостатком влаг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E1057" w:rsidRPr="000A17CE">
        <w:rPr>
          <w:noProof/>
          <w:color w:val="000000"/>
          <w:sz w:val="28"/>
          <w:szCs w:val="28"/>
          <w:lang w:val="en-US"/>
        </w:rPr>
        <w:t>и</w:t>
      </w:r>
      <w:r w:rsidR="000A70F8" w:rsidRPr="000A17CE">
        <w:rPr>
          <w:noProof/>
          <w:color w:val="000000"/>
          <w:sz w:val="28"/>
          <w:szCs w:val="28"/>
          <w:lang w:val="en-US"/>
        </w:rPr>
        <w:t xml:space="preserve"> [</w:t>
      </w:r>
      <w:r w:rsidR="00985BA4" w:rsidRPr="000A17CE">
        <w:rPr>
          <w:noProof/>
          <w:color w:val="000000"/>
          <w:sz w:val="28"/>
          <w:szCs w:val="28"/>
          <w:lang w:val="en-US"/>
        </w:rPr>
        <w:t>91</w:t>
      </w:r>
      <w:r w:rsidR="000A70F8" w:rsidRPr="000A17CE">
        <w:rPr>
          <w:noProof/>
          <w:color w:val="000000"/>
          <w:sz w:val="28"/>
          <w:szCs w:val="28"/>
          <w:lang w:val="en-US"/>
        </w:rPr>
        <w:t>]</w:t>
      </w:r>
      <w:r w:rsidR="000E1057" w:rsidRPr="000A17CE">
        <w:rPr>
          <w:noProof/>
          <w:color w:val="000000"/>
          <w:sz w:val="28"/>
          <w:szCs w:val="28"/>
          <w:lang w:val="en-US"/>
        </w:rPr>
        <w:t>.</w:t>
      </w:r>
    </w:p>
    <w:p w14:paraId="62C5054F" w14:textId="4EA8A421" w:rsidR="000E1057" w:rsidRPr="000A17CE" w:rsidRDefault="000E105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Вместе с тем к 2025 году прослеживается тенденция восстановления, когда площади зелёных насаждений вновь увеличиваются по сравнению с уровнем 2020 года. Это указывает на частичную способность экосистем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к регенерации и на то, что при благоприятных природных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и снижении антропогенной нагрузки растительный покров способен восстанавливаться. Однако уровень восстановления не достигает пика 2015 года, что подчёркивает уязвимость земельных экосистем Восточно-Казахстанской области и необходимость постоянного контроля их состояния</w:t>
      </w:r>
      <w:r w:rsidR="000A70F8" w:rsidRPr="000A17CE">
        <w:rPr>
          <w:noProof/>
          <w:color w:val="000000"/>
          <w:sz w:val="28"/>
          <w:szCs w:val="28"/>
          <w:lang w:val="en-US"/>
        </w:rPr>
        <w:t xml:space="preserve"> [</w:t>
      </w:r>
      <w:r w:rsidR="00985BA4" w:rsidRPr="000A17CE">
        <w:rPr>
          <w:noProof/>
          <w:color w:val="000000"/>
          <w:sz w:val="28"/>
          <w:szCs w:val="28"/>
          <w:lang w:val="en-US"/>
        </w:rPr>
        <w:t>92</w:t>
      </w:r>
      <w:r w:rsidR="000A70F8" w:rsidRPr="000A17CE">
        <w:rPr>
          <w:noProof/>
          <w:color w:val="000000"/>
          <w:sz w:val="28"/>
          <w:szCs w:val="28"/>
          <w:lang w:val="en-US"/>
        </w:rPr>
        <w:t>]</w:t>
      </w:r>
      <w:r w:rsidRPr="000A17CE">
        <w:rPr>
          <w:noProof/>
          <w:color w:val="000000"/>
          <w:sz w:val="28"/>
          <w:szCs w:val="28"/>
          <w:lang w:val="en-US"/>
        </w:rPr>
        <w:t>.</w:t>
      </w:r>
    </w:p>
    <w:p w14:paraId="52D15BA1" w14:textId="2D723BF2" w:rsidR="00265331" w:rsidRPr="000A17CE" w:rsidRDefault="00265331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Следует отметить, что выявленная динамик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не мож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рассматриваться как полностью линейный процесс, поскольку состоя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ние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зависит от совокупности природно-климатических и хозяйственных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На измен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площадей зелёных насаждений могли повлиять особенности увлажнения в вегетационный период, температурный режим, интенсивность сельскохозяйственного использования земель, пастбищная нагрузка, а также локальные процес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сы деградации или восстановления почвенного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Кроме того, отдельные колебания могут быть связаны с сезонными различиями в развитии растительности и неодинаковыми условиями спутниковой съёмки в разные годы, что требу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осторожной интерпретации полученных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</w:t>
      </w:r>
    </w:p>
    <w:p w14:paraId="3B698DC1" w14:textId="71B4F295" w:rsidR="000E1057" w:rsidRPr="000A17CE" w:rsidRDefault="000E105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Для подтверждения этих наблюдений был проведён количественный анализ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NDVI с использованием инструментов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информационных технологий.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подход позволил не только визуализировать изменения, но и определить их масштаб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в абсолют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величинах, переведя значения NDVI в площади зелёных насаждений, выраженные в гектар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 и квадратн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километр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ах. Это дела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результаты исследования более объективными и сопоставимыми с данными предыдущего период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(2000–2010 гг.), а также позволяет выявлять долгосрочные закономерности и тенденции</w:t>
      </w:r>
      <w:r w:rsidR="000A70F8" w:rsidRPr="000A17CE">
        <w:rPr>
          <w:noProof/>
          <w:color w:val="000000"/>
          <w:sz w:val="28"/>
          <w:szCs w:val="28"/>
          <w:lang w:val="en-US"/>
        </w:rPr>
        <w:t xml:space="preserve"> [</w:t>
      </w:r>
      <w:r w:rsidR="00985BA4" w:rsidRPr="000A17CE">
        <w:rPr>
          <w:noProof/>
          <w:color w:val="000000"/>
          <w:sz w:val="28"/>
          <w:szCs w:val="28"/>
          <w:lang w:val="en-US"/>
        </w:rPr>
        <w:t>93</w:t>
      </w:r>
      <w:r w:rsidR="000A70F8" w:rsidRPr="000A17CE">
        <w:rPr>
          <w:noProof/>
          <w:color w:val="000000"/>
          <w:sz w:val="28"/>
          <w:szCs w:val="28"/>
          <w:lang w:val="en-US"/>
        </w:rPr>
        <w:t>]</w:t>
      </w:r>
      <w:r w:rsidRPr="000A17CE">
        <w:rPr>
          <w:noProof/>
          <w:color w:val="000000"/>
          <w:sz w:val="28"/>
          <w:szCs w:val="28"/>
          <w:lang w:val="en-US"/>
        </w:rPr>
        <w:t>.</w:t>
      </w:r>
    </w:p>
    <w:p w14:paraId="5B6FE7B9" w14:textId="1644E431" w:rsidR="000E1057" w:rsidRPr="000A17CE" w:rsidRDefault="000E105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Итоговые значения расчётов сведены в таблиц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12, котор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ая демонстрирует количественную динамику зелёных насаждений Восточно-Казахстанской области за 2015–2025 годы и служит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для комплекс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современного состояния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</w:t>
      </w:r>
    </w:p>
    <w:p w14:paraId="44A47F06" w14:textId="77777777" w:rsidR="00265331" w:rsidRPr="000A17CE" w:rsidRDefault="00265331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21FC7693" w14:textId="07EB7756" w:rsidR="000E1057" w:rsidRPr="000A17CE" w:rsidRDefault="000E1057" w:rsidP="00B160EC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Таблица</w:t>
      </w:r>
      <w:r w:rsidR="00B160E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12 </w:t>
      </w:r>
      <w:r w:rsidR="00794A1F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– </w:t>
      </w:r>
      <w:r w:rsidR="00F14DE3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Площади зелёных насаждений ВКО за 2015–2025 гг. по данным NDVI-анализа</w:t>
      </w:r>
    </w:p>
    <w:p w14:paraId="034FA869" w14:textId="77777777" w:rsidR="000E1057" w:rsidRPr="000A17CE" w:rsidRDefault="000E105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88"/>
        <w:gridCol w:w="1685"/>
        <w:gridCol w:w="4365"/>
        <w:gridCol w:w="2880"/>
      </w:tblGrid>
      <w:tr w:rsidR="00F31BD7" w:rsidRPr="000A17CE" w14:paraId="5237B503" w14:textId="77777777" w:rsidTr="002E2EFC">
        <w:trPr>
          <w:trHeight w:val="506"/>
        </w:trPr>
        <w:tc>
          <w:tcPr>
            <w:tcW w:w="988" w:type="dxa"/>
            <w:hideMark/>
          </w:tcPr>
          <w:p w14:paraId="39257F5E" w14:textId="77777777" w:rsidR="0000688F" w:rsidRPr="000A17CE" w:rsidRDefault="0000688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Год</w:t>
            </w:r>
          </w:p>
        </w:tc>
        <w:tc>
          <w:tcPr>
            <w:tcW w:w="1685" w:type="dxa"/>
            <w:hideMark/>
          </w:tcPr>
          <w:p w14:paraId="6E94081F" w14:textId="77777777" w:rsidR="0000688F" w:rsidRPr="000A17CE" w:rsidRDefault="0000688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Пиксели на карте</w:t>
            </w:r>
          </w:p>
        </w:tc>
        <w:tc>
          <w:tcPr>
            <w:tcW w:w="4365" w:type="dxa"/>
            <w:hideMark/>
          </w:tcPr>
          <w:p w14:paraId="40087856" w14:textId="77777777" w:rsidR="0000688F" w:rsidRPr="000A17CE" w:rsidRDefault="0000688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Площадь, га</w:t>
            </w:r>
          </w:p>
        </w:tc>
        <w:tc>
          <w:tcPr>
            <w:tcW w:w="2880" w:type="dxa"/>
            <w:hideMark/>
          </w:tcPr>
          <w:p w14:paraId="1FFD4473" w14:textId="77777777" w:rsidR="0000688F" w:rsidRPr="000A17CE" w:rsidRDefault="0000688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Площадь, км²</w:t>
            </w:r>
          </w:p>
        </w:tc>
      </w:tr>
      <w:tr w:rsidR="00F31BD7" w:rsidRPr="000A17CE" w14:paraId="549BC502" w14:textId="77777777" w:rsidTr="002E2EFC">
        <w:trPr>
          <w:trHeight w:val="506"/>
        </w:trPr>
        <w:tc>
          <w:tcPr>
            <w:tcW w:w="988" w:type="dxa"/>
            <w:hideMark/>
          </w:tcPr>
          <w:p w14:paraId="3E2807A3" w14:textId="77777777" w:rsidR="0000688F" w:rsidRPr="000A17CE" w:rsidRDefault="0000688F" w:rsidP="0079287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2015</w:t>
            </w:r>
          </w:p>
        </w:tc>
        <w:tc>
          <w:tcPr>
            <w:tcW w:w="1685" w:type="dxa"/>
            <w:hideMark/>
          </w:tcPr>
          <w:p w14:paraId="20B9C000" w14:textId="77777777" w:rsidR="0000688F" w:rsidRPr="000A17CE" w:rsidRDefault="0000688F" w:rsidP="0079287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80 072 282</w:t>
            </w:r>
          </w:p>
        </w:tc>
        <w:tc>
          <w:tcPr>
            <w:tcW w:w="4365" w:type="dxa"/>
            <w:hideMark/>
          </w:tcPr>
          <w:p w14:paraId="110773EE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7 206 505 га</w:t>
            </w:r>
          </w:p>
        </w:tc>
        <w:tc>
          <w:tcPr>
            <w:tcW w:w="2880" w:type="dxa"/>
            <w:hideMark/>
          </w:tcPr>
          <w:p w14:paraId="65F72037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72 065 км²</w:t>
            </w:r>
          </w:p>
        </w:tc>
      </w:tr>
      <w:tr w:rsidR="00F31BD7" w:rsidRPr="000A17CE" w14:paraId="03D3C3D9" w14:textId="77777777" w:rsidTr="002E2EFC">
        <w:trPr>
          <w:trHeight w:val="506"/>
        </w:trPr>
        <w:tc>
          <w:tcPr>
            <w:tcW w:w="988" w:type="dxa"/>
            <w:hideMark/>
          </w:tcPr>
          <w:p w14:paraId="76E1AE32" w14:textId="77777777" w:rsidR="0000688F" w:rsidRPr="000A17CE" w:rsidRDefault="0000688F" w:rsidP="0079287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2020</w:t>
            </w:r>
          </w:p>
        </w:tc>
        <w:tc>
          <w:tcPr>
            <w:tcW w:w="1685" w:type="dxa"/>
            <w:hideMark/>
          </w:tcPr>
          <w:p w14:paraId="4AE4B783" w14:textId="77777777" w:rsidR="0000688F" w:rsidRPr="000A17CE" w:rsidRDefault="0000688F" w:rsidP="0079287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52 457 764</w:t>
            </w:r>
          </w:p>
        </w:tc>
        <w:tc>
          <w:tcPr>
            <w:tcW w:w="4365" w:type="dxa"/>
            <w:hideMark/>
          </w:tcPr>
          <w:p w14:paraId="43610677" w14:textId="2C1E4FE6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4 721 198,76</w:t>
            </w:r>
            <w:r w:rsidR="003F05B1"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 xml:space="preserve"> га</w:t>
            </w:r>
          </w:p>
        </w:tc>
        <w:tc>
          <w:tcPr>
            <w:tcW w:w="2880" w:type="dxa"/>
            <w:hideMark/>
          </w:tcPr>
          <w:p w14:paraId="7C41CFF4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47,2 тыс. км²</w:t>
            </w:r>
          </w:p>
        </w:tc>
      </w:tr>
      <w:tr w:rsidR="00343C55" w:rsidRPr="000A17CE" w14:paraId="44388F20" w14:textId="77777777" w:rsidTr="002E2EFC">
        <w:trPr>
          <w:trHeight w:val="506"/>
        </w:trPr>
        <w:tc>
          <w:tcPr>
            <w:tcW w:w="988" w:type="dxa"/>
            <w:hideMark/>
          </w:tcPr>
          <w:p w14:paraId="6E0D0737" w14:textId="77777777" w:rsidR="0000688F" w:rsidRPr="000A17CE" w:rsidRDefault="0000688F" w:rsidP="0079287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2025</w:t>
            </w:r>
          </w:p>
        </w:tc>
        <w:tc>
          <w:tcPr>
            <w:tcW w:w="1685" w:type="dxa"/>
            <w:hideMark/>
          </w:tcPr>
          <w:p w14:paraId="04DAA958" w14:textId="77777777" w:rsidR="0000688F" w:rsidRPr="000A17CE" w:rsidRDefault="0000688F" w:rsidP="0079287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69 459 566</w:t>
            </w:r>
          </w:p>
        </w:tc>
        <w:tc>
          <w:tcPr>
            <w:tcW w:w="4365" w:type="dxa"/>
            <w:hideMark/>
          </w:tcPr>
          <w:p w14:paraId="539F38DC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6 251 361 га</w:t>
            </w:r>
          </w:p>
        </w:tc>
        <w:tc>
          <w:tcPr>
            <w:tcW w:w="2880" w:type="dxa"/>
            <w:hideMark/>
          </w:tcPr>
          <w:p w14:paraId="1E5529FD" w14:textId="77777777" w:rsidR="0000688F" w:rsidRPr="000A17CE" w:rsidRDefault="0000688F" w:rsidP="002E2EFC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>62 514 км²</w:t>
            </w:r>
          </w:p>
        </w:tc>
      </w:tr>
    </w:tbl>
    <w:p w14:paraId="60F973B8" w14:textId="77777777" w:rsidR="00D10C57" w:rsidRPr="000A17CE" w:rsidRDefault="00D10C5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1D6B6202" w14:textId="2A27015A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Анализ данных за 2015–2025 гг.</w:t>
      </w:r>
      <w:r w:rsidR="002E2EFC" w:rsidRPr="000A17CE">
        <w:rPr>
          <w:noProof/>
          <w:color w:val="000000"/>
          <w:sz w:val="28"/>
          <w:szCs w:val="28"/>
          <w:lang w:val="en-US"/>
        </w:rPr>
        <w:t>, представленных в таблиц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2E2EFC" w:rsidRPr="000A17CE">
        <w:rPr>
          <w:noProof/>
          <w:color w:val="000000"/>
          <w:sz w:val="28"/>
          <w:szCs w:val="28"/>
          <w:lang w:val="en-US"/>
        </w:rPr>
        <w:t>е 12</w:t>
      </w:r>
      <w:r w:rsidR="003F05B1" w:rsidRPr="000A17CE">
        <w:rPr>
          <w:noProof/>
          <w:color w:val="000000"/>
          <w:sz w:val="28"/>
          <w:szCs w:val="28"/>
          <w:lang w:val="en-US"/>
        </w:rPr>
        <w:t>,</w:t>
      </w:r>
      <w:r w:rsidRPr="000A17CE">
        <w:rPr>
          <w:noProof/>
          <w:color w:val="000000"/>
          <w:sz w:val="28"/>
          <w:szCs w:val="28"/>
          <w:lang w:val="en-US"/>
        </w:rPr>
        <w:t xml:space="preserve"> демонстрирует сложный характер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 в площадях зелёных насаждений Восточно-Казахстанской области. В 2015 году общая площадь составил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около 7,21 млн га (72,1 тыс. км²), что стало максимальным значением за весь рассматриваем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ый период.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результат свидетельствует о благоприятных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для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растительности в фазу вегетаци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и, а также о частичном восстановлении пастбищных и лесных угодий</w:t>
      </w:r>
      <w:r w:rsidR="000A70F8" w:rsidRPr="000A17CE">
        <w:rPr>
          <w:noProof/>
          <w:color w:val="000000"/>
          <w:sz w:val="28"/>
          <w:szCs w:val="28"/>
          <w:lang w:val="en-US"/>
        </w:rPr>
        <w:t xml:space="preserve"> [</w:t>
      </w:r>
      <w:r w:rsidR="00985BA4" w:rsidRPr="000A17CE">
        <w:rPr>
          <w:noProof/>
          <w:color w:val="000000"/>
          <w:sz w:val="28"/>
          <w:szCs w:val="28"/>
          <w:lang w:val="en-US"/>
        </w:rPr>
        <w:t>94</w:t>
      </w:r>
      <w:r w:rsidR="000A70F8" w:rsidRPr="000A17CE">
        <w:rPr>
          <w:noProof/>
          <w:color w:val="000000"/>
          <w:sz w:val="28"/>
          <w:szCs w:val="28"/>
          <w:lang w:val="en-US"/>
        </w:rPr>
        <w:t>]</w:t>
      </w:r>
      <w:r w:rsidRPr="000A17CE">
        <w:rPr>
          <w:noProof/>
          <w:color w:val="000000"/>
          <w:sz w:val="28"/>
          <w:szCs w:val="28"/>
          <w:lang w:val="en-US"/>
        </w:rPr>
        <w:t>.</w:t>
      </w:r>
    </w:p>
    <w:p w14:paraId="2211E46E" w14:textId="446BBA50" w:rsidR="002B5496" w:rsidRPr="000A17CE" w:rsidRDefault="002B5496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Однако уже к 2020 году фиксируется резкое снижение площади зелёных насаждений до </w:t>
      </w:r>
      <w:r w:rsidR="003D6D3A" w:rsidRPr="000A17CE">
        <w:rPr>
          <w:noProof/>
          <w:color w:val="000000"/>
          <w:sz w:val="28"/>
          <w:szCs w:val="28"/>
          <w:lang w:val="en-US"/>
        </w:rPr>
        <w:t>4</w:t>
      </w:r>
      <w:r w:rsidRPr="000A17CE">
        <w:rPr>
          <w:noProof/>
          <w:color w:val="000000"/>
          <w:sz w:val="28"/>
          <w:szCs w:val="28"/>
          <w:lang w:val="en-US"/>
        </w:rPr>
        <w:t>,</w:t>
      </w:r>
      <w:r w:rsidR="003D6D3A" w:rsidRPr="000A17CE">
        <w:rPr>
          <w:noProof/>
          <w:color w:val="000000"/>
          <w:sz w:val="28"/>
          <w:szCs w:val="28"/>
          <w:lang w:val="en-US"/>
        </w:rPr>
        <w:t>72</w:t>
      </w:r>
      <w:r w:rsidRPr="000A17CE">
        <w:rPr>
          <w:noProof/>
          <w:color w:val="000000"/>
          <w:sz w:val="28"/>
          <w:szCs w:val="28"/>
          <w:lang w:val="en-US"/>
        </w:rPr>
        <w:t xml:space="preserve"> млн га. Сокращение более чем на 50 % по сравнению с 2015 годом отража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совокупное воздействие неблагоприятных климатических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включа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продолжительные засушливые периоды, повыш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температур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фона и дефицит влаг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и, а также усил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антропогенной нагрузки на земельные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вследствие расширения сельскохозяйственного освоения, перевыпаса скота и иных форм хозяйственной деятельности. На картографических материалах этого период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чётко прослеживается уменьшение плотности и площади растительности, особенно в равнинных и предгорных район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ах, где природные эко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системы наиболее чувствительны к внешним воздействиям [</w:t>
      </w:r>
      <w:r w:rsidR="00985BA4" w:rsidRPr="000A17CE">
        <w:rPr>
          <w:noProof/>
          <w:color w:val="000000"/>
          <w:sz w:val="28"/>
          <w:szCs w:val="28"/>
          <w:lang w:val="en-US"/>
        </w:rPr>
        <w:t>95</w:t>
      </w:r>
      <w:r w:rsidRPr="000A17CE">
        <w:rPr>
          <w:noProof/>
          <w:color w:val="000000"/>
          <w:sz w:val="28"/>
          <w:szCs w:val="28"/>
          <w:lang w:val="en-US"/>
        </w:rPr>
        <w:t>].</w:t>
      </w:r>
    </w:p>
    <w:p w14:paraId="23750683" w14:textId="18DFE5C0" w:rsidR="002B5496" w:rsidRPr="000A17CE" w:rsidRDefault="002B5496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К 2025 году наблюдается 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ая положительная динамик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а: площадь зелёных насаждений возросла до 6,25 млн га (62,5 тыс. км²). Дан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рост указывает на активизацию процессов естественной регенерации экосистем, связанных с частичным восстановлением гидро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термических условий, а также на возможное влияние реализуем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мероприятий по рациональному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пользованию, рекультивации нарушенных земель и охран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природных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В част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ности, могли сыграть роль меры по ограничению антропогенной нагрузки,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устойчивых агро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технологий и программы лесо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восстановления. Тем не 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е, несмотря на положительную тенденцию, достигнутые показатели остаются ниже уровня 2015 года, что свидетельствует о неполной компенсации ране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утраченных экосистемных функций и подчёркивает сохраняющуюся уязвимость природных комплекс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к внешним и внутренним факторам воздействия.</w:t>
      </w:r>
    </w:p>
    <w:p w14:paraId="3375D97D" w14:textId="49C8990C" w:rsidR="0000688F" w:rsidRPr="000A17CE" w:rsidRDefault="00CB3E61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Таким образом, втор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блок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(2015–2025 гг.) подтвердил, что состоя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ние зелёных насаждений Восточно-Казахстанской области характеризуется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значительной пространственно-временной изменчивостью и высокой чувствительностью к совокупности природно-климатических и антропогенных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Выявленные колебания площадей свидетельствуют о необходимости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применения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информационных технологий и разработки адаптивных стратегий управления земельными ресурсами, направленных на сохран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и устойчивое восстановление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[96]. Для наглядного сопоставления динамики за весь 25-летний период результаты были обобщены и представлены в виде сводной диаграммы на рисунке 12.</w:t>
      </w:r>
    </w:p>
    <w:p w14:paraId="11383C46" w14:textId="77777777" w:rsidR="00CB3E61" w:rsidRPr="000A17CE" w:rsidRDefault="00CB3E61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4B256B99" w14:textId="77777777" w:rsidR="0000688F" w:rsidRPr="000A17CE" w:rsidRDefault="0000688F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lang w:val="en-US" w:eastAsia="en-US"/>
        </w:rPr>
        <w:drawing>
          <wp:inline distT="0" distB="0" distL="0" distR="0" wp14:anchorId="6A80E2F8" wp14:editId="0620FD45">
            <wp:extent cx="6317672" cy="2980707"/>
            <wp:effectExtent l="0" t="0" r="6985" b="10160"/>
            <wp:docPr id="28" name="Диаграмма 28">
              <a:extLst xmlns:a="http://schemas.openxmlformats.org/drawingml/2006/main">
                <a:ext uri="{FF2B5EF4-FFF2-40B4-BE49-F238E27FC236}">
                  <a16:creationId xmlns:a16="http://schemas.microsoft.com/office/drawing/2014/main" id="{58C85B30-3F23-4201-8058-720D6EF6CE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59DA897" w14:textId="77777777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3C59AB28" w14:textId="4F334141" w:rsidR="0000688F" w:rsidRPr="000A17CE" w:rsidRDefault="0000688F" w:rsidP="009E72CC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Рисунок </w:t>
      </w:r>
      <w:r w:rsidR="00014E96" w:rsidRPr="000A17CE">
        <w:rPr>
          <w:noProof/>
          <w:color w:val="000000"/>
          <w:sz w:val="28"/>
          <w:szCs w:val="28"/>
          <w:lang w:val="en-US"/>
        </w:rPr>
        <w:t xml:space="preserve">12 – </w:t>
      </w:r>
      <w:r w:rsidRPr="000A17CE">
        <w:rPr>
          <w:noProof/>
          <w:color w:val="000000"/>
          <w:sz w:val="28"/>
          <w:szCs w:val="28"/>
          <w:lang w:val="en-US"/>
        </w:rPr>
        <w:t>Динамик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площадей зелёных насаждений ВКО (2000–2025)</w:t>
      </w:r>
    </w:p>
    <w:p w14:paraId="5707F293" w14:textId="77777777" w:rsidR="0000688F" w:rsidRPr="000A17CE" w:rsidRDefault="0000688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6BA71501" w14:textId="4F356A13" w:rsidR="00B55A87" w:rsidRPr="000A17CE" w:rsidRDefault="00B55A87" w:rsidP="00B55A87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Проведённое исследование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многолетних спутниковых данных сери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Landsat и расчёт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NDVI (рисунок 12) позволило выявить ключевые тенденции в динамике зелёных насаждений Восточно-Казахстанской области за 2000–2025 гг. Полученные результаты подтверждают, что состоя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ние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носит неравно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мерный характер и определяется сочетанием природных и антропогенных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Анализ пространственно-временных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 показал, что колебания вегетационного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тесно связаны с климатическими условиями, режимом увлажнения и интенсивностью хозяйствен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использования земель.</w:t>
      </w:r>
    </w:p>
    <w:p w14:paraId="6361FB37" w14:textId="39B1880B" w:rsidR="00AA0C90" w:rsidRPr="000A17CE" w:rsidRDefault="00B55A87" w:rsidP="00B55A87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Обобщ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ая результаты ретроспективного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состояния земельного фонд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Восточно-Казахстанской области, можно констатировать, что динамик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вегетационных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в целом име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выраженную волно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образную форм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у. Период снижения площадей продуктивных угодий в 2005 году сменился их постепенным восстановлением и ростом в 2010–2015 гг. Однако резкое сокращение показателей в 2020 году и лишь частичное их восстановление к 2025 году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указывают на высокую чувствительность экосистем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к климатическим флуктуациям и интенсивной хозяйственной нагрузке. Выявленные тенденции подчеркивают необходимость постоянного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состояния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 использованием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информационных технологий и данных дистанционного зондирования Земли для своевременного выявления негативных процессов и принятия эффективных мер по их предотвращению.</w:t>
      </w:r>
      <w:r w:rsidR="00985BA4" w:rsidRPr="000A17CE">
        <w:rPr>
          <w:noProof/>
          <w:color w:val="000000"/>
          <w:sz w:val="28"/>
          <w:szCs w:val="28"/>
          <w:lang w:val="en-US"/>
        </w:rPr>
        <w:t xml:space="preserve"> </w:t>
      </w:r>
    </w:p>
    <w:p w14:paraId="40EF6504" w14:textId="193001E1" w:rsidR="00AA0C90" w:rsidRPr="000A17CE" w:rsidRDefault="00AA0C90" w:rsidP="00B55A87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 связ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с этим, для деталь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апробации разработанного программно-аналитического модуля и верификации предложен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математического аппарата, в последующих раздел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ах исследования фокус внимания смещается на </w:t>
      </w:r>
      <w:r w:rsidRPr="000A17CE">
        <w:rPr>
          <w:b/>
          <w:bCs/>
          <w:noProof/>
          <w:color w:val="000000"/>
          <w:sz w:val="28"/>
          <w:szCs w:val="28"/>
          <w:lang w:val="en-US"/>
        </w:rPr>
        <w:t>Самарский район</w:t>
      </w:r>
      <w:r w:rsidRPr="000A17CE">
        <w:rPr>
          <w:noProof/>
          <w:color w:val="000000"/>
          <w:sz w:val="28"/>
          <w:szCs w:val="28"/>
          <w:lang w:val="en-US"/>
        </w:rPr>
        <w:t>. Данная территори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выбран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в качестве «эталон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полигон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а», репрезентативность которого позволяет экстраполировать полученные результаты на весь регион. Именно на примере Самарского района в треть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ей глав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е будет реализовано экономическое моделирование эффективности ГБД, </w:t>
      </w:r>
      <w:r w:rsidR="007B213A" w:rsidRPr="000A17CE">
        <w:rPr>
          <w:noProof/>
          <w:color w:val="000000"/>
          <w:sz w:val="28"/>
          <w:szCs w:val="28"/>
          <w:lang w:val="en-US"/>
        </w:rPr>
        <w:t xml:space="preserve">основанное на расчёте показателей технологической эффективности </w:t>
      </w:r>
      <w:r w:rsidR="007B213A" w:rsidRPr="000A17CE">
        <w:rPr>
          <w:b/>
          <w:bCs/>
          <w:i/>
          <w:iCs/>
          <w:noProof/>
          <w:color w:val="000000"/>
          <w:sz w:val="28"/>
          <w:szCs w:val="28"/>
          <w:lang w:val="en-US"/>
        </w:rPr>
        <w:t>E</w:t>
      </w:r>
      <w:r w:rsidR="007B213A" w:rsidRPr="000A17CE">
        <w:rPr>
          <w:b/>
          <w:bCs/>
          <w:i/>
          <w:iCs/>
          <w:noProof/>
          <w:color w:val="000000"/>
          <w:sz w:val="28"/>
          <w:szCs w:val="28"/>
          <w:vertAlign w:val="subscript"/>
          <w:lang w:val="en-US"/>
        </w:rPr>
        <w:t>tech</w:t>
      </w:r>
      <w:r w:rsidR="007B213A" w:rsidRPr="000A17CE">
        <w:rPr>
          <w:noProof/>
          <w:color w:val="000000"/>
          <w:sz w:val="28"/>
          <w:szCs w:val="28"/>
          <w:lang w:val="en-US"/>
        </w:rPr>
        <w:t xml:space="preserve"> и пред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7B213A" w:rsidRPr="000A17CE">
        <w:rPr>
          <w:noProof/>
          <w:color w:val="000000"/>
          <w:sz w:val="28"/>
          <w:szCs w:val="28"/>
          <w:lang w:val="en-US"/>
        </w:rPr>
        <w:t>отвращённого ущерб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7B213A" w:rsidRPr="000A17CE">
        <w:rPr>
          <w:noProof/>
          <w:color w:val="000000"/>
          <w:sz w:val="28"/>
          <w:szCs w:val="28"/>
          <w:lang w:val="en-US"/>
        </w:rPr>
        <w:t xml:space="preserve">а </w:t>
      </w:r>
      <w:r w:rsidR="007B213A" w:rsidRPr="000A17CE">
        <w:rPr>
          <w:b/>
          <w:bCs/>
          <w:i/>
          <w:iCs/>
          <w:noProof/>
          <w:color w:val="000000"/>
          <w:sz w:val="28"/>
          <w:szCs w:val="28"/>
          <w:lang w:val="en-US"/>
        </w:rPr>
        <w:t>D</w:t>
      </w:r>
      <w:r w:rsidR="007B213A" w:rsidRPr="000A17CE">
        <w:rPr>
          <w:b/>
          <w:bCs/>
          <w:i/>
          <w:iCs/>
          <w:noProof/>
          <w:color w:val="000000"/>
          <w:sz w:val="28"/>
          <w:szCs w:val="28"/>
          <w:vertAlign w:val="subscript"/>
          <w:lang w:val="en-US"/>
        </w:rPr>
        <w:t>prev</w:t>
      </w:r>
      <w:r w:rsidR="007B213A" w:rsidRPr="000A17CE">
        <w:rPr>
          <w:noProof/>
          <w:color w:val="000000"/>
          <w:sz w:val="28"/>
          <w:szCs w:val="28"/>
          <w:lang w:val="en-US"/>
        </w:rPr>
        <w:t>, методология которых была обоснован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7B213A" w:rsidRPr="000A17CE">
        <w:rPr>
          <w:noProof/>
          <w:color w:val="000000"/>
          <w:sz w:val="28"/>
          <w:szCs w:val="28"/>
          <w:lang w:val="en-US"/>
        </w:rPr>
        <w:t>а в теоретической част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7B213A" w:rsidRPr="000A17CE">
        <w:rPr>
          <w:noProof/>
          <w:color w:val="000000"/>
          <w:sz w:val="28"/>
          <w:szCs w:val="28"/>
          <w:lang w:val="en-US"/>
        </w:rPr>
        <w:t>и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7B213A" w:rsidRPr="000A17CE">
        <w:rPr>
          <w:noProof/>
          <w:color w:val="000000"/>
          <w:sz w:val="28"/>
          <w:szCs w:val="28"/>
          <w:lang w:val="en-US"/>
        </w:rPr>
        <w:t>ы.</w:t>
      </w:r>
    </w:p>
    <w:p w14:paraId="5DF4EBDB" w14:textId="393305A4" w:rsidR="00265331" w:rsidRPr="000A17CE" w:rsidRDefault="0000688F" w:rsidP="00B55A87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Таким образом, применение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информационных технологий и метод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дистанционного зондирования показало свою эффективность в задачах долгосрочного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Использование NDVI в сочетании с ГИС-инструментами позволило не только построить сери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ю карт и диаграмм, но и получить объективную количественную оценку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ний, что формирует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для выработки стратегий рационального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 и повышения экологической устойчивости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</w:t>
      </w:r>
      <w:r w:rsidR="00265331" w:rsidRPr="000A17CE">
        <w:rPr>
          <w:noProof/>
          <w:color w:val="000000"/>
          <w:sz w:val="28"/>
          <w:szCs w:val="28"/>
          <w:lang w:val="en-US"/>
        </w:rPr>
        <w:t xml:space="preserve"> </w:t>
      </w:r>
    </w:p>
    <w:p w14:paraId="46D03B7A" w14:textId="233EEED8" w:rsidR="0000688F" w:rsidRPr="000A17CE" w:rsidRDefault="00265331" w:rsidP="00B55A87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Полученные результаты подтверждают необходимость перехода от традиционного описательного учёт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земель к регулярному цифровому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у, основанному на интеграции кадастровых данных, спутниковых снимк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и инструментов пространственного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подход создаёт методическую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для дальнейшей разработки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информационной базы данных и аналитического модуля, представленных в третьем раздел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исследования.</w:t>
      </w:r>
    </w:p>
    <w:p w14:paraId="38834FEE" w14:textId="777CC2C9" w:rsidR="0000688F" w:rsidRPr="000A17CE" w:rsidRDefault="0000688F" w:rsidP="00B55A87">
      <w:pPr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bookmarkStart w:id="53" w:name="_Toc233845563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Вывод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по второму разделу</w:t>
      </w:r>
      <w:bookmarkEnd w:id="53"/>
    </w:p>
    <w:p w14:paraId="209E23AC" w14:textId="7B0B31A7" w:rsidR="0000688F" w:rsidRPr="000A17CE" w:rsidRDefault="0000688F" w:rsidP="000D3DC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Система управления земельными ресурсами Восточно-Казахстанской области базируется на национальном законодательстве и ведомственных информационных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ах, однако характеризуется фрагментарностью, недостаточной интеграц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ией и устареванием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данных.</w:t>
      </w:r>
    </w:p>
    <w:p w14:paraId="6DCB3887" w14:textId="4A799DD6" w:rsidR="0000688F" w:rsidRPr="000A17CE" w:rsidRDefault="0000688F" w:rsidP="000D3DC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Основные проблем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связаны с деградацией почв, эрози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ей, пастбищной нагрузкой и недостаточной прозрачност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ью кадастровых данных, что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применения новых инструментов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4BBD14B9" w14:textId="482E89DD" w:rsidR="009E14B6" w:rsidRPr="000A17CE" w:rsidRDefault="009E14B6" w:rsidP="009E14B6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/>
          <w:noProof/>
          <w:color w:val="000000"/>
          <w:sz w:val="28"/>
        </w:rPr>
        <w:t>Использование данных Landsat в сочетании с современными снимками Sentinel-2 позволило сформировать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источниковую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у NDVI-мониторинга: Landsat обеспечил сопоставимость долгосрочного времен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ного ряда за 2000–2025 гг., а Sentinel-2 повысил детализаци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ю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при оценке состояния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а на уровне кадастровых участков и современных временных срез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eastAsia="Times New Roman" w:hAnsi="Times New Roman"/>
          <w:noProof/>
          <w:color w:val="000000"/>
          <w:sz w:val="28"/>
        </w:rPr>
        <w:t>ов.</w:t>
      </w:r>
    </w:p>
    <w:p w14:paraId="4CDB4E55" w14:textId="2E323D95" w:rsidR="00A83502" w:rsidRPr="000A17CE" w:rsidRDefault="00973A38" w:rsidP="002E2EFC">
      <w:pPr>
        <w:pStyle w:val="Heading1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54" w:name="_Toc233845564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3</w:t>
      </w:r>
      <w:r w:rsidR="007B213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323CF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СОВЕРШЕНСТВОВАНИ</w:t>
      </w:r>
      <w:r w:rsidR="0079260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</w:t>
      </w:r>
      <w:r w:rsidR="00323CF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323CF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УПРАВЛЕНИЯ ЗЕМЕЛЬНЫМИ РЕСУРСАМИ НА БАЗЕ ГИС-ТЕХНОЛОГИЙ</w:t>
      </w:r>
      <w:bookmarkEnd w:id="54"/>
    </w:p>
    <w:p w14:paraId="37D6485E" w14:textId="5C57C520" w:rsidR="00A83502" w:rsidRPr="000A17CE" w:rsidRDefault="00A83502" w:rsidP="002E2EFC">
      <w:pPr>
        <w:pStyle w:val="Heading1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noProof/>
          <w:color w:val="000000"/>
        </w:rPr>
      </w:pPr>
      <w:bookmarkStart w:id="55" w:name="_Toc233845565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3.1 Концептуальные подход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к формированию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</w:t>
      </w:r>
      <w:r w:rsidR="002E2EF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базы данных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</w:t>
      </w:r>
      <w:bookmarkEnd w:id="55"/>
    </w:p>
    <w:p w14:paraId="7E35F76B" w14:textId="4A9F1295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Современные тенденции в управлении земельными ресурсами всё более ориентированы на широкое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цифровых технологий и интеграцию разнородных пространственных данных в единую информационно-аналитическую сред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у.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рост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объём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и усложнения задач территориального управления особую роль приобретают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информационные базы данных (ГБД), которые выступают ключевым инструментом для хранения, обработки,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визуализации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 Их использование обеспечивает переход от фрагментарн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 комплексному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у, способствуя принятию научно обоснованных управленческих решений в сфере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ского хозяйства и охраны окружающей сре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ды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97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].</w:t>
      </w:r>
    </w:p>
    <w:p w14:paraId="7761AF77" w14:textId="037723CB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Основная цель применения ГБД заключается в формировании структурированного, логически организован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 масштабируемого хранилища данных, включающего широкий спектр пространственных и атрибутивн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слоёв. К таким данным относятся административно-территориальные границ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гидрографическая сеть, сельскохозяйственные угодья, элементы транспортной инфраструктуры, а также иные компоненты, характеризующие состоя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ние и использование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Для формирования подобной базы используются как материалы дистанционного зондирования Земли, так и данные из открытых и ведомственных источников (например, QGIS и Open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StreetMap), которые проходят этап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предварительной обработки, валидации и последующей интеграции в единую векторну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модель. Это обеспечивает возможность проведения детального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повышения достоверности получаемых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</w:t>
      </w:r>
    </w:p>
    <w:p w14:paraId="79956223" w14:textId="455E12D4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Концептуальная архитектур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быть представлена в виде многоуровнев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объединяющей источник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данных, ядро хранения, аналитические модули и пользовательск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интерфейс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</w:t>
      </w:r>
      <w:r w:rsidR="00775F7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(рисунок 13)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Первый уровень включает исходные данные различного происхождения: кадастровую информацию, административные границ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материалы дистанционного зондирования, почвенные карт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гидро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графию, транспортную инфраструктур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у, результаты полевых обследований, а также социально-экономическую статистик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у. На данном этап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важным является обеспечение полноты, актуально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сти и сопоставимости данных.</w:t>
      </w:r>
    </w:p>
    <w:p w14:paraId="72E2C6EE" w14:textId="29CF8F60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уровень формирует пространственную базу данных, в рамках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все поступающие сведения приводятся к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 координат, проходят процедуры топологической проверки, нормализации и стандартизации, а также дополняются атрибутивной информацией. Это обеспечивает целостность и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непротиворечивость данных, что является необходимым условием для их дальнейшего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00F6A029" w14:textId="0468EF32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Третий уровень представлен инструментами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моделирования и визуализации. К ним относятся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расчёт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индекс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(в том числе вегетационных), оверлей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анализ, пространственная интерполяция, формирование тематических карт, а также разработка веб-картографических сервис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дашборд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аналитических отчётов.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уровень обеспечивает трансформацию исход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данных в знания, необходимые для поддержки принятия управленческих решений.</w:t>
      </w:r>
    </w:p>
    <w:p w14:paraId="42B3C5A3" w14:textId="77777777" w:rsidR="00D712C4" w:rsidRPr="000A17CE" w:rsidRDefault="00D712C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22828500" w14:textId="2A382CBC" w:rsidR="00D712C4" w:rsidRPr="000A17CE" w:rsidRDefault="0063524A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drawing>
          <wp:inline distT="0" distB="0" distL="0" distR="0" wp14:anchorId="47C01D65" wp14:editId="4A3786C3">
            <wp:extent cx="6298442" cy="2911764"/>
            <wp:effectExtent l="0" t="0" r="7620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" t="9337" r="853"/>
                    <a:stretch/>
                  </pic:blipFill>
                  <pic:spPr bwMode="auto">
                    <a:xfrm>
                      <a:off x="0" y="0"/>
                      <a:ext cx="6356358" cy="293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82DCE" w14:textId="77777777" w:rsidR="0063524A" w:rsidRPr="000A17CE" w:rsidRDefault="0063524A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0BBF9743" w14:textId="4EBCAF20" w:rsidR="0063524A" w:rsidRPr="000A17CE" w:rsidRDefault="0063524A" w:rsidP="009E72CC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Рисунок </w:t>
      </w:r>
      <w:r w:rsidR="00014E96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13 –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Архитектур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</w:t>
      </w:r>
    </w:p>
    <w:p w14:paraId="4FCDC952" w14:textId="77777777" w:rsidR="0063524A" w:rsidRPr="000A17CE" w:rsidRDefault="0063524A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3853B366" w14:textId="1D83CA0D" w:rsidR="00D712C4" w:rsidRPr="000A17CE" w:rsidRDefault="00D712C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Подобная архитектур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</w:t>
      </w:r>
      <w:r w:rsidR="00775F7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представленная на рисунке 13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обеспечивает переход от разрозненного хранения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к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цифров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управления земельными ресурсами. Ее преимущество заключается в том, что каждый набор данных полу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чает определенное место в общ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ей структуре, а результаты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становятся доступными для раз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категорий пользователей - орган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управления,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устроительных организаций, аграрных предприятий и исследователей.</w:t>
      </w:r>
    </w:p>
    <w:p w14:paraId="6914C1A0" w14:textId="445A529C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Результатом таких исследований становится пост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роение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 на уровне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что открывает возможности для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пространственного моделирования. В случа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Восточно-Казахстанской области разработанная база данных обеспечивает не только хранение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но и её практическое использование при оценке устойчивости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выявлении проблемных территорий и планировании рационального использования земель.</w:t>
      </w:r>
    </w:p>
    <w:p w14:paraId="58B0A917" w14:textId="6BFD4FB3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в современных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цифровизации управления земельными ресурсами приобретает использование специализированных программных средств, таких как ArcGIS и QGIS, которые обеспечивают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ную обработку, систематизацию и визуализацию пространственных данных с высокой степенью точности и детализации. Данные платформы предоставляют широкий спектр функциональных возможностей,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инструменты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расчёт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тематических индекс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(в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ности, NDVI),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динамики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пользования, выявления процессов деградации земель, а также построения прогностических и сценарных моделей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территорий. Их применение позволяет не только автоматизировать рутинные операции, но и существенно повысить аналитическую глубину исследований. В результате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информационная база данных трансформируется из пассивного хранилища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в активную интеллектуальную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поддержки принятия решений.</w:t>
      </w:r>
    </w:p>
    <w:p w14:paraId="0C53B65E" w14:textId="56F6220C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Ряд современных научных исследований (Beržonskis, 2022; Biekša, 2016; Kazakevičius, 2011; Braškytė, 2020) подчёркивает ключевую роль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баз данных в решении широк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круг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прикладн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задач. В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ности, они используются для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состояния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оценки экологического след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деятельности, выявления зон экологического риск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а также разработки мер по рациональному использованию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планированию природоохран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мероприятий. Обобщение международн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опыт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свидетельствует о том, что созд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ание и эффективное использование ГБД является необходимым условием перехода к устойчивому управлению территориями, основанному на принцип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экологической сбалансированности и экономической эффективности.</w:t>
      </w:r>
    </w:p>
    <w:p w14:paraId="0287F3EB" w14:textId="4358F6A6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рамках настоящ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его исследования также были учтены рекомендации эксперт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работающих в области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технологий и управления пространственными данными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</w:t>
      </w:r>
      <w:r w:rsidR="00775F7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аблица 13)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Проведён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эксперт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опрос позволил выявить ряд ключевых аспект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оказывающих существенное влияние на эффективность функционирования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систем. К их числу относятся вопрос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язычности данных и интерфейс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необходимость унификации и стандартизации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автоматизированных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обработки и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данных, а также повыш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уровня подготовки специалистов, работающих с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информационными технологиями.</w:t>
      </w:r>
    </w:p>
    <w:p w14:paraId="34A52197" w14:textId="22D69051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Учет данных фактор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способствует обеспечению полноты, достоверности и актуально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сти формируемой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базы, а также повышает её совместимость с другими информационными системами. Кроме того, это создаёт предпосылки для интеграции разработан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ГБД в национальную инфраструктур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пространственных данных, что является важным шагом на пути цифров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трансформаци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 управления земельными ресурсами и повышения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эффективности использования территорий на региональном и государственном уровнях.</w:t>
      </w:r>
    </w:p>
    <w:p w14:paraId="389A2FCD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0E288B3D" w14:textId="2B261CBA" w:rsidR="00A83502" w:rsidRPr="000A17CE" w:rsidRDefault="00A83502" w:rsidP="002E2EFC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Таблица 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13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–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Результаты опрос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специалистов ГИС</w:t>
      </w:r>
    </w:p>
    <w:p w14:paraId="44726CBD" w14:textId="77777777" w:rsidR="00A83502" w:rsidRPr="000A17CE" w:rsidRDefault="00A83502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74C276BC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526"/>
        <w:gridCol w:w="1276"/>
        <w:gridCol w:w="992"/>
        <w:gridCol w:w="2950"/>
        <w:gridCol w:w="3174"/>
      </w:tblGrid>
      <w:tr w:rsidR="00F31BD7" w:rsidRPr="000A17CE" w14:paraId="2B9DDA18" w14:textId="77777777" w:rsidTr="00731E07">
        <w:trPr>
          <w:trHeight w:val="6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EF99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  <w:kern w:val="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Респондент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B099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Возраст (лет)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CCA1" w14:textId="0162175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Опыт работ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в ГИС (лет)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F74E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Значимые достижения в области ГИС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5BBA" w14:textId="3C4D6D2C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Рекомендации по созданию гео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пространственной базы данных для Восточно-Казахстанской области</w:t>
            </w:r>
          </w:p>
        </w:tc>
      </w:tr>
      <w:tr w:rsidR="00F31BD7" w:rsidRPr="000A17CE" w14:paraId="2B2551EF" w14:textId="77777777" w:rsidTr="00731E07">
        <w:trPr>
          <w:trHeight w:val="107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975E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Респондент 1 (мужчина)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EA62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8766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13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06B4" w14:textId="07EA2300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Созд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ание сери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и тематических карт Казахстан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1F80" w14:textId="327065FB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Внедр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ение автоматизированных систем анализ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 и обработки данных</w:t>
            </w:r>
          </w:p>
        </w:tc>
      </w:tr>
      <w:tr w:rsidR="00F31BD7" w:rsidRPr="000A17CE" w14:paraId="77032155" w14:textId="77777777" w:rsidTr="00731E07">
        <w:trPr>
          <w:trHeight w:val="107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0EE5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Респондент 2 (женщина)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5590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43E25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DA32" w14:textId="1F37831C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Разработка методологии дешифрирования аэро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фотоснимков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9850" w14:textId="1483CC0B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Разработка много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язычных интерфейс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для повышения доступности данных</w:t>
            </w:r>
          </w:p>
        </w:tc>
      </w:tr>
      <w:tr w:rsidR="00F31BD7" w:rsidRPr="000A17CE" w14:paraId="5F2ED2CD" w14:textId="77777777" w:rsidTr="00731E07">
        <w:trPr>
          <w:trHeight w:val="106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A5C6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Респондент 3 (мужчина)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8C5A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0FFE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18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5F0F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Регистрация авторских свидетельств на перевод карт на казахский язык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AFD9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Подготовка кадров для эффективного использования новых технологий</w:t>
            </w:r>
          </w:p>
        </w:tc>
      </w:tr>
      <w:tr w:rsidR="00F31BD7" w:rsidRPr="000A17CE" w14:paraId="24BB2268" w14:textId="77777777" w:rsidTr="00731E07">
        <w:trPr>
          <w:trHeight w:val="138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DA71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Респондент 4 (женщина)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DDF7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406B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7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3418" w14:textId="029A9940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Переход на ново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 программное обеспечение на производственном уровне по собственной методик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53C9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Оптимизация рабочих процессов обработки данных для повышения производительности</w:t>
            </w:r>
          </w:p>
        </w:tc>
      </w:tr>
      <w:tr w:rsidR="00F31BD7" w:rsidRPr="000A17CE" w14:paraId="020969FC" w14:textId="77777777" w:rsidTr="00731E07">
        <w:trPr>
          <w:trHeight w:val="137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C833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Респондент 5 (мужчина)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0CE5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61CB" w14:textId="77777777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6FDA" w14:textId="14626683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Созд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ание един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ой операционной сети для обработки данных дистанционного зондирования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E67E" w14:textId="652F1274" w:rsidR="00A83502" w:rsidRPr="000A17CE" w:rsidRDefault="00A83502" w:rsidP="00731E07">
            <w:pPr>
              <w:jc w:val="center"/>
              <w:rPr>
                <w:rFonts w:ascii="Times New Roman" w:hAnsi="Times New Roman" w:cs="Times New Roman"/>
                <w:noProof/>
                <w:color w:val="000000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Разработка стандарт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интеграции различных источников данных в единую базу</w:t>
            </w:r>
          </w:p>
        </w:tc>
      </w:tr>
    </w:tbl>
    <w:p w14:paraId="3E33A5EA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5E70D2C8" w14:textId="6048D563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Проведён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опрос эксперт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области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информационных систем 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(</w:t>
      </w:r>
      <w:r w:rsidR="00011BF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аблица 13)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позволил выявить ряд ключевых направлений, которые необходимо учитывать при формировании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Восточно-Казахстанской области. Анализ ответ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показывает, что мнения специалистов во многом сходятся и отражают как практический опыт внедрения ГИС, так и современные тенденции цифровизации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</w:t>
      </w:r>
    </w:p>
    <w:p w14:paraId="29532C28" w14:textId="7ED890A0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Во-первых, особое внимание респондент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уделили необходимости автоматизации процессов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обработки данных. Это подтверждает актуальность внедрения специализированных алгоритм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программных решений, которые способ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 существенно сократить временные затраты на рутинные операции и повысить точность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</w:t>
      </w:r>
    </w:p>
    <w:p w14:paraId="76D1CAC7" w14:textId="19EC3D0E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Во-вторых, эксперт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отметили важность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язычной поддержки и разработки удобных интерфейс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национального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актив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действия с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народными исследовательскими центрами доступность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на нескольких языках повышает её прикладн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ую ценность и расширяет аудиторию пользователей</w:t>
      </w:r>
      <w:r w:rsidR="009D5EF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98</w:t>
      </w:r>
      <w:r w:rsidR="009D5EF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695D22BC" w14:textId="038F170F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Третьим значимым аспектом стало указ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ание на необходимость подготовки и пере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подготовки кадров, владеющих современными ГИС-технологиями. Недостаток специалистов остаётся серьёзным ограничением для эффективного функционирования информационных систем, что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разработки образовательных программ и специализированных курс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</w:t>
      </w:r>
    </w:p>
    <w:p w14:paraId="350A7C9C" w14:textId="36E6E743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Кроме того, эксперт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подчеркнули важность оптимизации рабочих процессов и перехода на современные программные решения, что обеспечивает более высокую производительность и гибкость в обработке данных. Это особенно актуально для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с большими массивами космических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кадастровой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</w:t>
      </w:r>
    </w:p>
    <w:p w14:paraId="6E5B3F3E" w14:textId="4D9069B5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Наконец, одним из стратегических направлений было выделено развит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 стандарт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интеграции данных из различных источников. Унификация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процедур позволяет создавать единую информационную платформу,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будет совместима с национальными и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народными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информационными системами.</w:t>
      </w:r>
    </w:p>
    <w:p w14:paraId="3D960DCF" w14:textId="39E4204F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рамках проведённ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исследования одним из ключевых этап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стало формирование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 (ГБД), обеспечивающей систематизацию и хранение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по территории Восточно-Казахстанской области. Созд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ание подобной базы преследовало цель интеграции разрозненных источников данных – космических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кадастровых сведений, статистик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и материалов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– в единую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у, удобную для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последующ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его использования в управлении земельными ресурсами.</w:t>
      </w:r>
    </w:p>
    <w:p w14:paraId="409C8169" w14:textId="5E2EDEEE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Для организации ГБД была выбран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программная среда ArcGIS, обладающая широкими возможностями по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с пространственными данными и поддержкой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народных стандарт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их обмен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В процессе разработки была создан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класс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включающая основные тематические блок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и: административные границ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гидро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графию, сельскохозяйственные угодья, транспортную сеть и объекты инфраструктуры.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ое раздел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позволило обеспечить системность хранения данных, их удобный поиск и эффективное применение в аналитических задачах.</w:t>
      </w:r>
    </w:p>
    <w:p w14:paraId="4F1D705C" w14:textId="040969B0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Каждый блок включает набор векторных слоёв, сформированных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открытых источников и базовых карт. При этом особое внимание уделялось точности пространственного положения и полнот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атрибутивной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что является необходимым условием для проведения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В дальнейшем данная база данных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быть расширена за счёт добавления новых слоёв – природоохран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территорий, лесн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данных дистанционного зондирования и других тематических материалов</w:t>
      </w:r>
      <w:r w:rsidR="009D5EF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[</w:t>
      </w:r>
      <w:r w:rsidR="00985BA4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99</w:t>
      </w:r>
      <w:r w:rsidR="009D5EF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]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376C63BF" w14:textId="48453644" w:rsidR="00A83502" w:rsidRPr="000A17CE" w:rsidRDefault="002E2EFC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Далее</w:t>
      </w:r>
      <w:r w:rsidR="00A8350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представлена схема базы данных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на рисунке 14</w:t>
      </w:r>
      <w:r w:rsidR="00A8350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, разработан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8350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в сред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A8350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ArcGIS для Восточно-Казахстанской области.</w:t>
      </w:r>
    </w:p>
    <w:p w14:paraId="543B668F" w14:textId="7516ADFF" w:rsidR="00A83502" w:rsidRPr="000A17CE" w:rsidRDefault="00D01A4A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476EF3B" wp14:editId="352C0709">
                <wp:simplePos x="0" y="0"/>
                <wp:positionH relativeFrom="column">
                  <wp:posOffset>2177415</wp:posOffset>
                </wp:positionH>
                <wp:positionV relativeFrom="paragraph">
                  <wp:posOffset>17145</wp:posOffset>
                </wp:positionV>
                <wp:extent cx="447675" cy="247650"/>
                <wp:effectExtent l="0" t="0" r="0" b="381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5CB1BF" w14:textId="1C9128E3" w:rsidR="001F6ABD" w:rsidRPr="008D5871" w:rsidRDefault="001F6AB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(А)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6EF3B" id="Text Box 2" o:spid="_x0000_s1032" type="#_x0000_t202" style="position:absolute;left:0;text-align:left;margin-left:171.45pt;margin-top:1.35pt;width:35.25pt;height:1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KC4wEAAKcDAAAOAAAAZHJzL2Uyb0RvYy54bWysU8Fu2zAMvQ/YPwi6L04CJ9mMOEXXosOA&#10;bh3Q7QNkWbKF2aJGKbGzrx8lp2m23opdBIqUH997pLdXY9+xg0JvwJZ8MZtzpqyE2tim5D++3717&#10;z5kPwtaiA6tKflSeX+3evtkOrlBLaKGrFTICsb4YXMnbEFyRZV62qhd+Bk5ZKmrAXgS6YpPVKAZC&#10;77tsOZ+vswGwdghSeU/Z26nIdwlfayXDg9ZeBdaVnLiFdGI6q3hmu60oGhSuNfJEQ7yCRS+MpaZn&#10;qFsRBNujeQHVG4ngQYeZhD4DrY1USQOpWcz/UfPYCqeSFjLHu7NN/v/Byq+HR/cNWRg/wkgDTCK8&#10;uwf50zMLN62wjbpGhKFVoqbGi2hZNjhfnD6NVvvCR5Bq+AI1DVnsAySgUWMfXSGdjNBpAMez6WoM&#10;TFIyzzfrzYozSaUlxas0lEwUTx879OGTgp7FoORIM03g4nDvQyQjiqcnsZeFO9N1aa6d/StBD2Mm&#10;kY98J+ZhrEZm6pKvo7KopYL6SGoQpm2h7aagBfzN2UCbUnL/ay9QcdZ9tuTIh0Wex9VKl3y1WdIF&#10;LyvVZUVYSVAlD5xN4U2Y1nHv0DQtdZpmYOGaXNQmKXxmdaJP25CEnzY3rtvlPb16/r92fwAAAP//&#10;AwBQSwMEFAAGAAgAAAAhAOVKkindAAAACAEAAA8AAABkcnMvZG93bnJldi54bWxMj81OwzAQhO9I&#10;vIO1SNzoumnoT4hTVSCuIFqoxM2Nt0nUeB3FbhPeHvcEt1nNaObbfD3aVlyo941jBdOJBEFcOtNw&#10;peBz9/qwBOGDZqNbx6Tghzysi9ubXGfGDfxBl22oRCxhn2kFdQhdhujLmqz2E9cRR+/oeqtDPPsK&#10;Ta+HWG5bTKSco9UNx4Vad/RcU3nanq2Cr7fj9z6V79WLfewGN0pku0Kl7u/GzROIQGP4C8MVP6JD&#10;EZkO7szGi1bBLE1WMaogWYCIfjqdpSAOV7EALHL8/0DxCwAA//8DAFBLAQItABQABgAIAAAAIQC2&#10;gziS/gAAAOEBAAATAAAAAAAAAAAAAAAAAAAAAABbQ29udGVudF9UeXBlc10ueG1sUEsBAi0AFAAG&#10;AAgAAAAhADj9If/WAAAAlAEAAAsAAAAAAAAAAAAAAAAALwEAAF9yZWxzLy5yZWxzUEsBAi0AFAAG&#10;AAgAAAAhAIbdwoLjAQAApwMAAA4AAAAAAAAAAAAAAAAALgIAAGRycy9lMm9Eb2MueG1sUEsBAi0A&#10;FAAGAAgAAAAhAOVKkindAAAACAEAAA8AAAAAAAAAAAAAAAAAPQQAAGRycy9kb3ducmV2LnhtbFBL&#10;BQYAAAAABAAEAPMAAABHBQAAAAA=&#10;" filled="f" stroked="f">
                <v:textbox>
                  <w:txbxContent>
                    <w:p w14:paraId="2D5CB1BF" w14:textId="1C9128E3" w:rsidR="001F6ABD" w:rsidRPr="008D5871" w:rsidRDefault="001F6AB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(А)</w:t>
                      </w:r>
                    </w:p>
                  </w:txbxContent>
                </v:textbox>
              </v:shape>
            </w:pict>
          </mc:Fallback>
        </mc:AlternateContent>
      </w:r>
      <w:r w:rsidR="00A8350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398F33B" wp14:editId="6455144C">
            <wp:extent cx="6238613" cy="1489028"/>
            <wp:effectExtent l="19050" t="19050" r="10160" b="165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62"/>
                    <a:stretch/>
                  </pic:blipFill>
                  <pic:spPr bwMode="auto">
                    <a:xfrm>
                      <a:off x="0" y="0"/>
                      <a:ext cx="6287095" cy="15006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DA636E" w14:textId="06904CB5" w:rsidR="00A83502" w:rsidRPr="000A17CE" w:rsidRDefault="00D01A4A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476EF3B" wp14:editId="0B02D41E">
                <wp:simplePos x="0" y="0"/>
                <wp:positionH relativeFrom="column">
                  <wp:posOffset>2177415</wp:posOffset>
                </wp:positionH>
                <wp:positionV relativeFrom="paragraph">
                  <wp:posOffset>74295</wp:posOffset>
                </wp:positionV>
                <wp:extent cx="447675" cy="247650"/>
                <wp:effectExtent l="0" t="0" r="0" b="3810"/>
                <wp:wrapNone/>
                <wp:docPr id="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03DE5" w14:textId="659EA5BD" w:rsidR="001F6ABD" w:rsidRPr="008D5871" w:rsidRDefault="001F6AB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(</w:t>
                            </w:r>
                            <w:r w:rsidR="003F05B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Б</w:t>
                            </w: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6EF3B" id="Text Box 3" o:spid="_x0000_s1033" type="#_x0000_t202" style="position:absolute;left:0;text-align:left;margin-left:171.45pt;margin-top:5.85pt;width:35.25pt;height:1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du4wEAAKcDAAAOAAAAZHJzL2Uyb0RvYy54bWysU8GO0zAQvSPxD5bvNG3VbiFqulp2tQhp&#10;YZEWPsBxnMQi8ZgZt0n5esZOt1vghrhY4xnnzXtvJtvrse/EwSBZcIVczOZSGKehsq4p5Lev92/e&#10;SkFBuUp14Ewhj4bk9e71q+3gc7OEFrrKoGAQR/ngC9mG4PMsI92aXtEMvHFcrAF7FfiKTVahGhi9&#10;77LlfH6VDYCVR9CGiLN3U1HuEn5dGx0e65pMEF0hmVtIJ6azjGe226q8QeVbq0801D+w6JV13PQM&#10;daeCEnu0f0H1ViMQ1GGmoc+grq02SQOrWcz/UPPUKm+SFjaH/Nkm+n+w+vPhyX9BEcb3MPIAkwjy&#10;D6C/k3Bw2yrXmBtEGFqjKm68iJZlg6f89Gm0mnKKIOXwCSoestoHSEBjjX10hXUKRucBHM+mmzEI&#10;zcnVanO1WUuhubTkeJ2Gkqn8+WOPFD4Y6EUMCok80wSuDg8UIhmVPz+JvRzc265Lc+3cbwl+GDOJ&#10;fOQ7MQ9jOQpbFXITlUUtJVRHVoMwbQtvNwct4E8pBt6UQtKPvUIjRffRsSPvFqtVXK10Wa03S77g&#10;ZaW8rCinGaqQQYopvA3TOu492qblTtMMHNywi7VNCl9YnejzNiThp82N63Z5T69e/q/dLwAAAP//&#10;AwBQSwMEFAAGAAgAAAAhAI0Q5gzeAAAACQEAAA8AAABkcnMvZG93bnJldi54bWxMj8tOwzAQRfdI&#10;/IM1SOyonTZ9hThVBWILooVK7Nx4mkSNx1HsNuHvGVawHN2je8/km9G14op9aDxpSCYKBFLpbUOV&#10;ho/9y8MKRIiGrGk9oYZvDLApbm9yk1k/0Dted7ESXEIhMxrqGLtMylDW6EyY+A6Js5PvnYl89pW0&#10;vRm43LVyqtRCOtMQL9Smw6cay/Pu4jR8vp6+Dql6q57dvBv8qCS5tdT6/m7cPoKIOMY/GH71WR0K&#10;djr6C9kgWg2zdLpmlINkCYKBNJmlII4a5moJssjl/w+KHwAAAP//AwBQSwECLQAUAAYACAAAACEA&#10;toM4kv4AAADhAQAAEwAAAAAAAAAAAAAAAAAAAAAAW0NvbnRlbnRfVHlwZXNdLnhtbFBLAQItABQA&#10;BgAIAAAAIQA4/SH/1gAAAJQBAAALAAAAAAAAAAAAAAAAAC8BAABfcmVscy8ucmVsc1BLAQItABQA&#10;BgAIAAAAIQAmkzdu4wEAAKcDAAAOAAAAAAAAAAAAAAAAAC4CAABkcnMvZTJvRG9jLnhtbFBLAQIt&#10;ABQABgAIAAAAIQCNEOYM3gAAAAkBAAAPAAAAAAAAAAAAAAAAAD0EAABkcnMvZG93bnJldi54bWxQ&#10;SwUGAAAAAAQABADzAAAASAUAAAAA&#10;" filled="f" stroked="f">
                <v:textbox>
                  <w:txbxContent>
                    <w:p w14:paraId="7E903DE5" w14:textId="659EA5BD" w:rsidR="001F6ABD" w:rsidRPr="008D5871" w:rsidRDefault="001F6AB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(</w:t>
                      </w:r>
                      <w:r w:rsidR="003F05B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Б</w:t>
                      </w: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8350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DB7E17F" wp14:editId="1B9F60EE">
            <wp:extent cx="6238240" cy="1376929"/>
            <wp:effectExtent l="19050" t="19050" r="10160" b="139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2"/>
                    <a:stretch/>
                  </pic:blipFill>
                  <pic:spPr bwMode="auto">
                    <a:xfrm>
                      <a:off x="0" y="0"/>
                      <a:ext cx="6295489" cy="138956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4EC0F" w14:textId="5450B461" w:rsidR="008D5871" w:rsidRPr="000A17CE" w:rsidRDefault="00D01A4A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76EF3B" wp14:editId="28AB7267">
                <wp:simplePos x="0" y="0"/>
                <wp:positionH relativeFrom="column">
                  <wp:posOffset>2177415</wp:posOffset>
                </wp:positionH>
                <wp:positionV relativeFrom="paragraph">
                  <wp:posOffset>45720</wp:posOffset>
                </wp:positionV>
                <wp:extent cx="447675" cy="247650"/>
                <wp:effectExtent l="0" t="0" r="0" b="3175"/>
                <wp:wrapNone/>
                <wp:docPr id="3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FFA715" w14:textId="1E1F5995" w:rsidR="001F6ABD" w:rsidRPr="008D5871" w:rsidRDefault="001F6AB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(</w:t>
                            </w:r>
                            <w:r w:rsidR="003F05B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В</w:t>
                            </w: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6EF3B" id="Text Box 4" o:spid="_x0000_s1034" type="#_x0000_t202" style="position:absolute;left:0;text-align:left;margin-left:171.45pt;margin-top:3.6pt;width:35.2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ACP4wEAAKcDAAAOAAAAZHJzL2Uyb0RvYy54bWysU9tu2zAMfR+wfxD0vjgJkqYz4hRdiw4D&#10;ugvQ7QNoWbaF2aJGKbGzrx8lp2m2vQ17EShSPjznkN7ejH0nDpq8QVvIxWwuhbYKK2ObQn77+vDm&#10;WgofwFbQodWFPGovb3avX20Hl+sltthVmgSDWJ8PrpBtCC7PMq9a3YOfodOWizVSD4Gv1GQVwcDo&#10;fZct5/OrbECqHKHS3nP2firKXcKva63C57r2OoiukMwtpJPSWcYz220hbwhca9SJBvwDix6M5aZn&#10;qHsIIPZk/oLqjSL0WIeZwj7DujZKJw2sZjH/Q81TC04nLWyOd2eb/P+DVZ8OT+4LiTC+w5EHmER4&#10;94jquxcW71qwjb4lwqHVUHHjRbQsG5zPT59Gq33uI0g5fMSKhwz7gAlorKmPrrBOweg8gOPZdD0G&#10;oTi5Wm2uNmspFJeWHK/TUDLInz925MN7jb2IQSGJZ5rA4fDoQyQD+fOT2Mvig+m6NNfO/pbghzGT&#10;yEe+E/MwlqMwVSGvo7KopcTqyGoIp23h7eagRfopxcCbUkj/Yw+kpeg+WHbk7WK1iquVLqv1ZskX&#10;uqyUlxWwiqEKGaSYwrswrePekWla7jTNwOItu1ibpPCF1Yk+b0MSftrcuG6X9/Tq5f/a/QIAAP//&#10;AwBQSwMEFAAGAAgAAAAhAG6s37XeAAAACAEAAA8AAABkcnMvZG93bnJldi54bWxMj8FOwzAQRO9I&#10;/QdrK3GjdtNQaBqnQiCuoBZaiZsbb5Oo8TqK3Sb8PcsJbrOa0czbfDO6VlyxD40nDfOZAoFUettQ&#10;peHz4/XuEUSIhqxpPaGGbwywKSY3ucmsH2iL112sBJdQyIyGOsYukzKUNToTZr5DYu/ke2cin30l&#10;bW8GLnetTJRaSmca4oXadPhcY3neXZyG/dvp65Cq9+rF3XeDH5Ukt5Ja307HpzWIiGP8C8MvPqND&#10;wUxHfyEbRKthkSYrjmp4SECwn84XKYgji2UCssjl/weKHwAAAP//AwBQSwECLQAUAAYACAAAACEA&#10;toM4kv4AAADhAQAAEwAAAAAAAAAAAAAAAAAAAAAAW0NvbnRlbnRfVHlwZXNdLnhtbFBLAQItABQA&#10;BgAIAAAAIQA4/SH/1gAAAJQBAAALAAAAAAAAAAAAAAAAAC8BAABfcmVscy8ucmVsc1BLAQItABQA&#10;BgAIAAAAIQCBHACP4wEAAKcDAAAOAAAAAAAAAAAAAAAAAC4CAABkcnMvZTJvRG9jLnhtbFBLAQIt&#10;ABQABgAIAAAAIQBurN+13gAAAAgBAAAPAAAAAAAAAAAAAAAAAD0EAABkcnMvZG93bnJldi54bWxQ&#10;SwUGAAAAAAQABADzAAAASAUAAAAA&#10;" filled="f" stroked="f">
                <v:textbox>
                  <w:txbxContent>
                    <w:p w14:paraId="6BFFA715" w14:textId="1E1F5995" w:rsidR="001F6ABD" w:rsidRPr="008D5871" w:rsidRDefault="001F6AB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(</w:t>
                      </w:r>
                      <w:r w:rsidR="003F05B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В</w:t>
                      </w: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83502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2528E6B" wp14:editId="099841E1">
            <wp:extent cx="6238240" cy="1267891"/>
            <wp:effectExtent l="19050" t="19050" r="10160" b="279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9" b="15664"/>
                    <a:stretch/>
                  </pic:blipFill>
                  <pic:spPr bwMode="auto">
                    <a:xfrm>
                      <a:off x="0" y="0"/>
                      <a:ext cx="6285933" cy="127758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B2615A" w14:textId="77777777" w:rsidR="008D5871" w:rsidRPr="000A17CE" w:rsidRDefault="008D5871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26252085" w14:textId="1CB67214" w:rsidR="00A83502" w:rsidRPr="000A17CE" w:rsidRDefault="00A83502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Рисунок </w:t>
      </w:r>
      <w:r w:rsidR="00014E96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14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="00764B2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–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хема базы данных: А) на казахском; </w:t>
      </w:r>
      <w:r w:rsidR="003F05B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Б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) на русском; </w:t>
      </w:r>
      <w:r w:rsidR="00014E96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/>
      </w:r>
      <w:r w:rsidR="003F05B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) на английском</w:t>
      </w:r>
    </w:p>
    <w:p w14:paraId="795D5293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/>
        </w:rPr>
        <w:tab/>
      </w:r>
    </w:p>
    <w:p w14:paraId="0C35BD74" w14:textId="093A8201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Формирование класс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 структуре базы данных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</w:t>
      </w:r>
      <w:r w:rsidR="00011BF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исунок 1</w:t>
      </w:r>
      <w:r w:rsidR="00014E96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4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позволило логично и последовательно организовать шейп-файлы в соответствии с их функциональным назначением и тематической принадлежностью. Такая систематизация обеспечивает упорядоченное хранение пространственных данных, упрощает их обработку и значительно повышает эффективность аналитических процедур. В рамках исследования была проведена классификация, включающая ключевые категории: административные границ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гидрографическую сеть, сельскохозяйственные угодья, транспортную инфраструктур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и инженерные объекты. Каждая из этих категорий представля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самостоятель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блок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однако наибольшая аналитическая ценность достигается при их комплексном использовании для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различного масштаб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уровня детализации.</w:t>
      </w:r>
    </w:p>
    <w:p w14:paraId="04B1BBEC" w14:textId="2C91C350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Созд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ание слоёв включало разработку векторных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таких как автомобильные и железные дороги, трубо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проводы, линии электро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передачи, государственные и административные границ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сельские округ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а, населённые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пункты, а также объекты социальной и производственной инфраструктуры. Для построения базы данных были использован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материалы открытых источников и базовые картографические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что позволило обеспечить как высокую точность пространственного положения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так и актуальность представленной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подход является методологически необходимым для проведения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построения прогноз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сценариев в рамках региональной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ы.</w:t>
      </w:r>
    </w:p>
    <w:p w14:paraId="318309BA" w14:textId="7E361DD7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Следует подчеркнуть, что разработанная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информационная база данных (ГБД) Восточно-Казахстанской области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не только современный уровень цифровых технологий, но и учитывает уникальные природные, климатические и социально-экономические особенности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В её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положен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уровневая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каталог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класс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пространственных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позволяет интегрировать данные различного характер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— от административно-территориальных сведений до гидрографических элемент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угодий и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инфраструктуры. Такая организация обеспечивает комплексность подход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открывает широкие возможности для проведения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факторных аналитических исследований, включающих пространств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енный, времен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и тематический аспекты.</w:t>
      </w:r>
    </w:p>
    <w:p w14:paraId="0B18F8DE" w14:textId="729CE841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Одним из ключевых преимуществ базы данных является возможность выявления пространственных закономерностей и тенденций, недоступных при использовании разрозненных источников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 С помощь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интеграции данных о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пользовании, климатических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и социально-экономических фактор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становится возможным отслеживать динамику измене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ний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выделять зоны риск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определять направления устойчивого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я.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этих данных формируются научно обоснованные прогноз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которые служат важным инструментом при принятии управленческих решений на региональном уровне.</w:t>
      </w:r>
    </w:p>
    <w:p w14:paraId="58101D63" w14:textId="17F4AC32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Не 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важной характеристик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базы данных является её гибкость и способность к дальнейшему расширению. В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могут быть интегрированы дополнительные тематические слои, включающие результаты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процессов деградации земель, сведения о бонитет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почв, агроэкологические показатели, данные дистанционного зондирования за 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ые периоды, а также социально-экономические индикаторы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Такая открыт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архитектур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позволяет оперативно адаптировать ГБД к меняющимся условиям и задачам, что дела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её универсальной платформой для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управления территорией.</w:t>
      </w:r>
    </w:p>
    <w:p w14:paraId="7D443667" w14:textId="5BCCD756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Внедр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базы данных создает предпосылки для формирования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информационного пространств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доступн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для орган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государственной власти, научных организаций,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предприятий и природоохран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структур. Наличие общ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его информационного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значительно повышает эффективность меж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ведомственного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действия, обеспечивает прозрачность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процессов управления и способствует более рациональному использованию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</w:t>
      </w:r>
    </w:p>
    <w:p w14:paraId="5D4453FB" w14:textId="3E8D9E0E" w:rsidR="008D5871" w:rsidRPr="000A17CE" w:rsidRDefault="005C700B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Далее 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представлена расширенная схема базы данных с детализацией её под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секций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(рисунок 15)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Данная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позволяет более полно отразить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связи между элементами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обеспечивает эффективную организацию и обработку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</w:t>
      </w:r>
    </w:p>
    <w:p w14:paraId="1BF993CA" w14:textId="77777777" w:rsidR="002E2EFC" w:rsidRPr="000A17CE" w:rsidRDefault="002E2EFC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2D3A0044" w14:textId="33533237" w:rsidR="00A83502" w:rsidRPr="000A17CE" w:rsidRDefault="003F05B1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kern w:val="2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9BA38C1" wp14:editId="44A684F9">
                <wp:simplePos x="0" y="0"/>
                <wp:positionH relativeFrom="column">
                  <wp:posOffset>5951744</wp:posOffset>
                </wp:positionH>
                <wp:positionV relativeFrom="paragraph">
                  <wp:posOffset>3427702</wp:posOffset>
                </wp:positionV>
                <wp:extent cx="447675" cy="247650"/>
                <wp:effectExtent l="0" t="0" r="0" b="3810"/>
                <wp:wrapNone/>
                <wp:docPr id="19515080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723D3" w14:textId="07856AFF" w:rsidR="003F05B1" w:rsidRPr="008D5871" w:rsidRDefault="003F05B1" w:rsidP="003F05B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kk-KZ"/>
                              </w:rPr>
                              <w:t>В</w:t>
                            </w: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A38C1" id="_x0000_s1035" type="#_x0000_t202" style="position:absolute;left:0;text-align:left;margin-left:468.65pt;margin-top:269.9pt;width:35.25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vVj4wEAAKcDAAAOAAAAZHJzL2Uyb0RvYy54bWysU9tu2zAMfR+wfxD0vjgJkmY14hRdiw4D&#10;ugvQ7QNoWbaF2aJGKbGzrx8lp2m2vQ17EShSPjznkN7ejH0nDpq8QVvIxWwuhbYKK2ObQn77+vDm&#10;rRQ+gK2gQ6sLedRe3uxev9oOLtdLbLGrNAkGsT4fXCHbEFyeZV61ugc/Q6ctF2ukHgJfqckqgoHR&#10;+y5bzudX2YBUOUKlvefs/VSUu4Rf11qFz3XtdRBdIZlbSCels4xntttC3hC41qgTDfgHFj0Yy03P&#10;UPcQQOzJ/AXVG0XosQ4zhX2GdW2UThpYzWL+h5qnFpxOWtgc7842+f8Hqz4dntwXEmF8hyMPMInw&#10;7hHVdy8s3rVgG31LhEOroeLGi2hZNjifnz6NVvvcR5By+IgVDxn2ARPQWFMfXWGdgtF5AMez6XoM&#10;QnFytdpcbdZSKC4tOV6noWSQP3/syIf3GnsRg0ISzzSBw+HRh0gG8ucnsZfFB9N1aa6d/S3BD2Mm&#10;kY98J+ZhLEdhqkJeR2VRS4nVkdUQTtvC281Bi/RTioE3pZD+xx5IS9F9sOzI9WK1iquVLqv1ZskX&#10;uqyUlxWwiqEKGaSYwrswrePekWla7jTNwOItu1ibpPCF1Yk+b0MSftrcuG6X9/Tq5f/a/QIAAP//&#10;AwBQSwMEFAAGAAgAAAAhACf5jFbfAAAADAEAAA8AAABkcnMvZG93bnJldi54bWxMj81OwzAQhO9I&#10;vIO1SNyoDaHkhzgVAnEFtdBK3Nx4m0TE6yh2m/D2bE9w290ZzX5TrmbXixOOofOk4XahQCDV3nbU&#10;aPj8eL3JQIRoyJreE2r4wQCr6vKiNIX1E63xtImN4BAKhdHQxjgUUoa6RWfCwg9IrB386EzkdWyk&#10;Hc3E4a6Xd0o9SGc64g+tGfC5xfp7c3Qatm+Hr929em9e3HKY/KwkuVxqfX01Pz2CiDjHPzOc8Rkd&#10;Kmba+yPZIHoNeZImbNWwTHLucHYolfK051OaZSCrUv4vUf0CAAD//wMAUEsBAi0AFAAGAAgAAAAh&#10;ALaDOJL+AAAA4QEAABMAAAAAAAAAAAAAAAAAAAAAAFtDb250ZW50X1R5cGVzXS54bWxQSwECLQAU&#10;AAYACAAAACEAOP0h/9YAAACUAQAACwAAAAAAAAAAAAAAAAAvAQAAX3JlbHMvLnJlbHNQSwECLQAU&#10;AAYACAAAACEAIVL1Y+MBAACnAwAADgAAAAAAAAAAAAAAAAAuAgAAZHJzL2Uyb0RvYy54bWxQSwEC&#10;LQAUAAYACAAAACEAJ/mMVt8AAAAMAQAADwAAAAAAAAAAAAAAAAA9BAAAZHJzL2Rvd25yZXYueG1s&#10;UEsFBgAAAAAEAAQA8wAAAEkFAAAAAA==&#10;" filled="f" stroked="f">
                <v:textbox>
                  <w:txbxContent>
                    <w:p w14:paraId="1A5723D3" w14:textId="07856AFF" w:rsidR="003F05B1" w:rsidRPr="008D5871" w:rsidRDefault="003F05B1" w:rsidP="003F05B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kk-KZ"/>
                        </w:rPr>
                        <w:t>В</w:t>
                      </w: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56599E" wp14:editId="7B1A6A98">
                <wp:simplePos x="0" y="0"/>
                <wp:positionH relativeFrom="column">
                  <wp:posOffset>3956712</wp:posOffset>
                </wp:positionH>
                <wp:positionV relativeFrom="paragraph">
                  <wp:posOffset>3405643</wp:posOffset>
                </wp:positionV>
                <wp:extent cx="447675" cy="247650"/>
                <wp:effectExtent l="0" t="0" r="0" b="3810"/>
                <wp:wrapNone/>
                <wp:docPr id="19515080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804FD1" w14:textId="089C02B8" w:rsidR="003F05B1" w:rsidRPr="008D5871" w:rsidRDefault="003F05B1" w:rsidP="003F05B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Б</w:t>
                            </w: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6599E" id="_x0000_s1036" type="#_x0000_t202" style="position:absolute;left:0;text-align:left;margin-left:311.55pt;margin-top:268.15pt;width:35.25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M+14gEAAKgDAAAOAAAAZHJzL2Uyb0RvYy54bWysU8GO0zAQvSPxD5bvNG3VbiFqulp2tQhp&#10;YZEWPmDiOIlF4jFjt0n5esZOt1vghrhY4xnnzXtvJtvrse/EQZM3aAu5mM2l0FZhZWxTyG9f79+8&#10;lcIHsBV0aHUhj9rL693rV9vB5XqJLXaVJsEg1ueDK2QbgsuzzKtW9+Bn6LTlYo3UQ+ArNVlFMDB6&#10;32XL+fwqG5AqR6i095y9m4pyl/DrWqvwWNdeB9EVkrmFdFI6y3hmuy3kDYFrjTrRgH9g0YOx3PQM&#10;dQcBxJ7MX1C9UYQe6zBT2GdY10bppIHVLOZ/qHlqwemkhc3x7myT/3+w6vPhyX0hEcb3OPIAkwjv&#10;HlB998LibQu20TdEOLQaKm68iJZlg/P56dNotc99BCmHT1jxkGEfMAGNNfXRFdYpGJ0HcDybrscg&#10;FCdXq83VZi2F4tKS43UaSgb588eOfPigsRcxKCTxTBM4HB58iGQgf34Se1m8N12X5trZ3xL8MGYS&#10;+ch3Yh7GchSmYmWpcRRTYnVkOYTTuvB6c9Ai/ZRi4FUppP+xB9JSdB8tW/JusVrF3UqX1Xqz5Atd&#10;VsrLCljFUIUMUkzhbZj2ce/INC13moZg8YZtrE2S+MLqxJ/XISk/rW7ct8t7evXyg+1+AQAA//8D&#10;AFBLAwQUAAYACAAAACEAAJHtkt8AAAALAQAADwAAAGRycy9kb3ducmV2LnhtbEyPTU/DMAyG70j8&#10;h8hI3FiyhRZWmk4IxBW08SFxyxqvrWicqsnW8u8xJzjafvT6ecvN7HtxwjF2gQwsFwoEUh1cR42B&#10;t9enq1sQMVlytg+EBr4xwqY6Pytt4cJEWzztUiM4hGJhDbQpDYWUsW7R27gIAxLfDmH0NvE4NtKN&#10;duJw38uVUrn0tiP+0NoBH1qsv3ZHb+D9+fD5ca1emkefDVOYlSS/lsZcXsz3dyASzukPhl99VoeK&#10;nfbhSC6K3kC+0ktGDWQ61yCYyNc6B7HnzU2mQVal/N+h+gEAAP//AwBQSwECLQAUAAYACAAAACEA&#10;toM4kv4AAADhAQAAEwAAAAAAAAAAAAAAAAAAAAAAW0NvbnRlbnRfVHlwZXNdLnhtbFBLAQItABQA&#10;BgAIAAAAIQA4/SH/1gAAAJQBAAALAAAAAAAAAAAAAAAAAC8BAABfcmVscy8ucmVsc1BLAQItABQA&#10;BgAIAAAAIQAL+M+14gEAAKgDAAAOAAAAAAAAAAAAAAAAAC4CAABkcnMvZTJvRG9jLnhtbFBLAQIt&#10;ABQABgAIAAAAIQAAke2S3wAAAAsBAAAPAAAAAAAAAAAAAAAAADwEAABkcnMvZG93bnJldi54bWxQ&#10;SwUGAAAAAAQABADzAAAASAUAAAAA&#10;" filled="f" stroked="f">
                <v:textbox>
                  <w:txbxContent>
                    <w:p w14:paraId="32804FD1" w14:textId="089C02B8" w:rsidR="003F05B1" w:rsidRPr="008D5871" w:rsidRDefault="003F05B1" w:rsidP="003F05B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Б</w:t>
                      </w: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D4A650" wp14:editId="2BB2DA83">
                <wp:simplePos x="0" y="0"/>
                <wp:positionH relativeFrom="column">
                  <wp:posOffset>1757238</wp:posOffset>
                </wp:positionH>
                <wp:positionV relativeFrom="paragraph">
                  <wp:posOffset>3406692</wp:posOffset>
                </wp:positionV>
                <wp:extent cx="447675" cy="247650"/>
                <wp:effectExtent l="0" t="0" r="0" b="3810"/>
                <wp:wrapNone/>
                <wp:docPr id="19515080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FB407" w14:textId="77777777" w:rsidR="003F05B1" w:rsidRPr="008D5871" w:rsidRDefault="003F05B1" w:rsidP="003F05B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(А)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4A650" id="_x0000_s1037" type="#_x0000_t202" style="position:absolute;left:0;text-align:left;margin-left:138.35pt;margin-top:268.25pt;width:35.25pt;height:1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pZ4gEAAKgDAAAOAAAAZHJzL2Uyb0RvYy54bWysU8GO0zAQvSPxD5bvNG3VbiFqulp2tQhp&#10;YZEWPmDiOIlF4jFjt0n5esZOt1vghrhY4xnnzXtvJtvrse/EQZM3aAu5mM2l0FZhZWxTyG9f79+8&#10;lcIHsBV0aHUhj9rL693rV9vB5XqJLXaVJsEg1ueDK2QbgsuzzKtW9+Bn6LTlYo3UQ+ArNVlFMDB6&#10;32XL+fwqG5AqR6i095y9m4pyl/DrWqvwWNdeB9EVkrmFdFI6y3hmuy3kDYFrjTrRgH9g0YOx3PQM&#10;dQcBxJ7MX1C9UYQe6zBT2GdY10bppIHVLOZ/qHlqwemkhc3x7myT/3+w6vPhyX0hEcb3OPIAkwjv&#10;HlB998LibQu20TdEOLQaKm68iJZlg/P56dNotc99BCmHT1jxkGEfMAGNNfXRFdYpGJ0HcDybrscg&#10;FCdXq83VZi2F4tKS43UaSgb588eOfPigsRcxKCTxTBM4HB58iGQgf34Se1m8N12X5trZ3xL8MGYS&#10;+ch3Yh7GchSmYmVJWhRTYnVkOYTTuvB6c9Ai/ZRi4FUppP+xB9JSdB8tW/JusVrF3UqX1Xqz5Atd&#10;VsrLCljFUIUMUkzhbZj2ce/INC13moZg8YZtrE2S+MLqxJ/XISk/rW7ct8t7evXyg+1+AQAA//8D&#10;AFBLAwQUAAYACAAAACEAct4Kfd8AAAALAQAADwAAAGRycy9kb3ducmV2LnhtbEyPwU7DMAyG70i8&#10;Q2QkbiyhW9tRmk4IxBW0AZO4ZY3XVjRO1WRreXvMCY62P/3+/nIzu16ccQydJw23CwUCqfa2o0bD&#10;+9vzzRpEiIas6T2hhm8MsKkuL0pTWD/RFs+72AgOoVAYDW2MQyFlqFt0Jiz8gMS3ox+diTyOjbSj&#10;mTjc9TJRKpPOdMQfWjPgY4v11+7kNHy8HD/3K/XaPLl0mPysJLk7qfX11fxwDyLiHP9g+NVndajY&#10;6eBPZIPoNSR5ljOqIV1mKQgmlqs8AXHgTZ6mIKtS/u9Q/QAAAP//AwBQSwECLQAUAAYACAAAACEA&#10;toM4kv4AAADhAQAAEwAAAAAAAAAAAAAAAAAAAAAAW0NvbnRlbnRfVHlwZXNdLnhtbFBLAQItABQA&#10;BgAIAAAAIQA4/SH/1gAAAJQBAAALAAAAAAAAAAAAAAAAAC8BAABfcmVscy8ucmVsc1BLAQItABQA&#10;BgAIAAAAIQCrtjpZ4gEAAKgDAAAOAAAAAAAAAAAAAAAAAC4CAABkcnMvZTJvRG9jLnhtbFBLAQIt&#10;ABQABgAIAAAAIQBy3gp93wAAAAsBAAAPAAAAAAAAAAAAAAAAADwEAABkcnMvZG93bnJldi54bWxQ&#10;SwUGAAAAAAQABADzAAAASAUAAAAA&#10;" filled="f" stroked="f">
                <v:textbox>
                  <w:txbxContent>
                    <w:p w14:paraId="465FB407" w14:textId="77777777" w:rsidR="003F05B1" w:rsidRPr="008D5871" w:rsidRDefault="003F05B1" w:rsidP="003F05B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(А)</w:t>
                      </w:r>
                    </w:p>
                  </w:txbxContent>
                </v:textbox>
              </v:shape>
            </w:pict>
          </mc:Fallback>
        </mc:AlternateConten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E11634" wp14:editId="2130133A">
                <wp:simplePos x="0" y="0"/>
                <wp:positionH relativeFrom="column">
                  <wp:posOffset>3968419</wp:posOffset>
                </wp:positionH>
                <wp:positionV relativeFrom="paragraph">
                  <wp:posOffset>3345815</wp:posOffset>
                </wp:positionV>
                <wp:extent cx="278130" cy="285750"/>
                <wp:effectExtent l="0" t="0" r="26670" b="19050"/>
                <wp:wrapNone/>
                <wp:docPr id="1951508052" name="Прямоугольник 1951508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F3AE8B" id="Прямоугольник 1951508052" o:spid="_x0000_s1026" style="position:absolute;margin-left:312.45pt;margin-top:263.45pt;width:21.9pt;height:22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zm4YwIAAHAFAAAOAAAAZHJzL2Uyb0RvYy54bWysVF9P2zAQf5+072D5faQpMFhFiioQ0yQE&#10;CJh4dh27teT4vLPbtPv0Oztp2jEkJLQX5y53v/t/d3G5aSxbKwwGXMXLoxFnykmojVtU/OfzzZdz&#10;zkIUrhYWnKr4VgV+Of386aL1EzWGJdhaISMjLkxaX/FljH5SFEEuVSPCEXjlSKgBGxGJxUVRo2jJ&#10;emOL8Wj0tWgBa48gVQj097oT8mm2r7WS8V7roCKzFafYYn4xv/P0FtMLMVmg8Esj+zDEB6JohHHk&#10;dDB1LaJgKzT/mGqMRAig45GEpgCtjVQ5B8qmHL3K5mkpvMq5UHGCH8oU/p9Zebd+8g9IZWh9mAQi&#10;UxYbjU36Unxsk4u1HYqlNpFJ+jk+Oy+PqaSSROPz07PTXMxiD/YY4ncFDUtExZF6kUsk1rchkkNS&#10;3akkXwGsqW+MtZlJ/VdXFtlaUOfmizJ1ihB/aVn3ISCZ6ZAqD0gfzT7/TMWtVcm6dY9KM1NTxmUO&#10;P4/mPjQhpXJxF17WTjBNiQzA4/eBvX6CdlEN4PH74AGRPYOLA7gxDvAtA3YIWXf6VN2DvBM5h3r7&#10;gAyhW5rg5Y2hTt6KEB8E0pZQ82nz4z092kJbcegpzpaAv9/6n/RpeEnKWUtbV/HwayVQcWZ/OBrr&#10;b+XJSVrTzJycno2JwUPJ/FDiVs0V0HiUdGO8zGTSj3ZHaoTmhQ7ELHklkXCSfFdcRtwxV7G7BnRi&#10;pJrNshqtphfx1j15uet6mtTnzYtA349zpD24g92Gismrqe50Uz8czFYRtMkjv69rX29a6zzX/QlK&#10;d+OQz1r7Qzn9AwAA//8DAFBLAwQUAAYACAAAACEAWorRT+EAAAALAQAADwAAAGRycy9kb3ducmV2&#10;LnhtbEyPPU/DMBCGdyT+g3VIbNRpALcJcSpAMCB1gLZCHd3YJAH7HNlum/77HhNs9/Hoveeqxegs&#10;O5gQe48SppMMmMHG6x5bCZv1680cWEwKtbIejYSTibCoLy8qVWp/xA9zWKWWUQjGUknoUhpKzmPT&#10;GafixA8Gafflg1OJ2tByHdSRwp3leZYJ7lSPdKFTg3nuTPOz2jsJ+P759hK+T2kZs3ZZ2Kfidrst&#10;pLy+Gh8fgCUzpj8YfvVJHWpy2vk96sisBJHfFYRKuM8FFUQIMZ8B29FkNi2A1xX//0N9BgAA//8D&#10;AFBLAQItABQABgAIAAAAIQC2gziS/gAAAOEBAAATAAAAAAAAAAAAAAAAAAAAAABbQ29udGVudF9U&#10;eXBlc10ueG1sUEsBAi0AFAAGAAgAAAAhADj9If/WAAAAlAEAAAsAAAAAAAAAAAAAAAAALwEAAF9y&#10;ZWxzLy5yZWxzUEsBAi0AFAAGAAgAAAAhAHUrObhjAgAAcAUAAA4AAAAAAAAAAAAAAAAALgIAAGRy&#10;cy9lMm9Eb2MueG1sUEsBAi0AFAAGAAgAAAAhAFqK0U/hAAAACwEAAA8AAAAAAAAAAAAAAAAAvQQA&#10;AGRycy9kb3ducmV2LnhtbFBLBQYAAAAABAAEAPMAAADLBQAAAAA=&#10;" fillcolor="white [3212]" strokecolor="white [3212]"/>
            </w:pict>
          </mc:Fallback>
        </mc:AlternateConten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BB3528" wp14:editId="60BFDF59">
                <wp:simplePos x="0" y="0"/>
                <wp:positionH relativeFrom="column">
                  <wp:posOffset>5820824</wp:posOffset>
                </wp:positionH>
                <wp:positionV relativeFrom="paragraph">
                  <wp:posOffset>3385572</wp:posOffset>
                </wp:positionV>
                <wp:extent cx="278296" cy="286247"/>
                <wp:effectExtent l="0" t="0" r="26670" b="19050"/>
                <wp:wrapNone/>
                <wp:docPr id="1951508054" name="Прямоугольник 1951508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862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030B3" id="Прямоугольник 1951508054" o:spid="_x0000_s1026" style="position:absolute;margin-left:458.35pt;margin-top:266.6pt;width:21.9pt;height:22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6K0YgIAAHAFAAAOAAAAZHJzL2Uyb0RvYy54bWysVN1r2zAQfx/sfxB6X514WT9CnRJaOgal&#10;K2tHnxVZSgSyTjspcbK/fifZcbKuUCh7ke98X7/7vLzaNpZtFAYDruLjkxFnykmojVtW/OfT7adz&#10;zkIUrhYWnKr4TgV+Nfv44bL1U1XCCmytkJETF6atr/gqRj8tiiBXqhHhBLxyJNSAjYjE4rKoUbTk&#10;vbFFORqdFi1g7RGkCoH+3nRCPsv+tVYyftc6qMhsxQlbzC/md5HeYnYppksUfmVkD0O8A0UjjKOg&#10;g6sbEQVbo/nHVWMkQgAdTyQ0BWhtpMo5UDbj0YtsHlfCq5wLFSf4oUzh/7mV95tH/4BUhtaHaSAy&#10;ZbHV2KQv4WPbXKzdUCy1jUzSz/LsvLw45UySqDw/LSdnqZjFwdhjiF8VNCwRFUfqRS6R2NyF2Knu&#10;VVKsANbUt8bazKT+q2uLbCOoc4vluHf+l5Z17zIkjJ2lygPSoznkn6m4syp5t+6H0szUlPE4w8+j&#10;eYAmpFQu7uFl7WSmKZHB8PPbhr1+Mu1QDcbl28aDRY4MLg7GjXGArzmwA2Td6VPrjvJO5ALq3QMy&#10;hG5pgpe3hjp5J0J8EEhbQvtEmx+/06MttBWHnuJsBfj7tf9Jn4aXpJy1tHUVD7/WAhVn9pujsb4Y&#10;TyZpTTMz+XJWEoPHksWxxK2ba6DxGNON8TKTST/aPakRmmc6EPMUlUTCSYpdcRlxz1zH7hrQiZFq&#10;Ps9qtJpexDv36OW+62lSn7bPAn0/zpH24B72GyqmL6a60039cDBfR9Amj/yhrn29aa3z0vQnKN2N&#10;Yz5rHQ7l7A8AAAD//wMAUEsDBBQABgAIAAAAIQCZBvaa4gAAAAsBAAAPAAAAZHJzL2Rvd25yZXYu&#10;eG1sTI/BTsMwDIbvSLxDZCRuLNmqdUtpOgGCA9IOMKZpx6wxbSFxqibburcnnOBo+9Pv7y9Xo7Ps&#10;hEPoPCmYTgQwpNqbjhoF24+XuyWwEDUZbT2hggsGWFXXV6UujD/TO542sWEphEKhFbQx9gXnoW7R&#10;6TDxPVK6ffrB6ZjGoeFm0OcU7iyfCZFzpztKH1rd41OL9ffm6BTQ2+71efi6xHUQzVraR5nt91Kp&#10;25vx4R5YxDH+wfCrn9ShSk4HfyQTmFUgp/kioQrmWTYDlgiZizmwQ9oslhnwquT/O1Q/AAAA//8D&#10;AFBLAQItABQABgAIAAAAIQC2gziS/gAAAOEBAAATAAAAAAAAAAAAAAAAAAAAAABbQ29udGVudF9U&#10;eXBlc10ueG1sUEsBAi0AFAAGAAgAAAAhADj9If/WAAAAlAEAAAsAAAAAAAAAAAAAAAAALwEAAF9y&#10;ZWxzLy5yZWxzUEsBAi0AFAAGAAgAAAAhAFnjorRiAgAAcAUAAA4AAAAAAAAAAAAAAAAALgIAAGRy&#10;cy9lMm9Eb2MueG1sUEsBAi0AFAAGAAgAAAAhAJkG9priAAAACwEAAA8AAAAAAAAAAAAAAAAAvAQA&#10;AGRycy9kb3ducmV2LnhtbFBLBQYAAAAABAAEAPMAAADLBQAAAAA=&#10;" fillcolor="white [3212]" strokecolor="white [3212]"/>
            </w:pict>
          </mc:Fallback>
        </mc:AlternateConten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6FC7F2" wp14:editId="3C5BD10B">
                <wp:simplePos x="0" y="0"/>
                <wp:positionH relativeFrom="column">
                  <wp:posOffset>1877750</wp:posOffset>
                </wp:positionH>
                <wp:positionV relativeFrom="paragraph">
                  <wp:posOffset>3346395</wp:posOffset>
                </wp:positionV>
                <wp:extent cx="278296" cy="286247"/>
                <wp:effectExtent l="0" t="0" r="26670" b="19050"/>
                <wp:wrapNone/>
                <wp:docPr id="1951508044" name="Прямоугольник 1951508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862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CA2AFB" id="Прямоугольник 1951508044" o:spid="_x0000_s1026" style="position:absolute;margin-left:147.85pt;margin-top:263.5pt;width:21.9pt;height:22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6K0YgIAAHAFAAAOAAAAZHJzL2Uyb0RvYy54bWysVN1r2zAQfx/sfxB6X514WT9CnRJaOgal&#10;K2tHnxVZSgSyTjspcbK/fifZcbKuUCh7ke98X7/7vLzaNpZtFAYDruLjkxFnykmojVtW/OfT7adz&#10;zkIUrhYWnKr4TgV+Nfv44bL1U1XCCmytkJETF6atr/gqRj8tiiBXqhHhBLxyJNSAjYjE4rKoUbTk&#10;vbFFORqdFi1g7RGkCoH+3nRCPsv+tVYyftc6qMhsxQlbzC/md5HeYnYppksUfmVkD0O8A0UjjKOg&#10;g6sbEQVbo/nHVWMkQgAdTyQ0BWhtpMo5UDbj0YtsHlfCq5wLFSf4oUzh/7mV95tH/4BUhtaHaSAy&#10;ZbHV2KQv4WPbXKzdUCy1jUzSz/LsvLw45UySqDw/LSdnqZjFwdhjiF8VNCwRFUfqRS6R2NyF2Knu&#10;VVKsANbUt8bazKT+q2uLbCOoc4vluHf+l5Z17zIkjJ2lygPSoznkn6m4syp5t+6H0szUlPE4w8+j&#10;eYAmpFQu7uFl7WSmKZHB8PPbhr1+Mu1QDcbl28aDRY4MLg7GjXGArzmwA2Td6VPrjvJO5ALq3QMy&#10;hG5pgpe3hjp5J0J8EEhbQvtEmx+/06MttBWHnuJsBfj7tf9Jn4aXpJy1tHUVD7/WAhVn9pujsb4Y&#10;TyZpTTMz+XJWEoPHksWxxK2ba6DxGNON8TKTST/aPakRmmc6EPMUlUTCSYpdcRlxz1zH7hrQiZFq&#10;Ps9qtJpexDv36OW+62lSn7bPAn0/zpH24B72GyqmL6a60039cDBfR9Amj/yhrn29aa3z0vQnKN2N&#10;Yz5rHQ7l7A8AAAD//wMAUEsDBBQABgAIAAAAIQAr/Tx64QAAAAsBAAAPAAAAZHJzL2Rvd25yZXYu&#10;eG1sTI/BTsMwDIbvSLxDZCRuLF2rUlKaToDggLQDDIR2zJrQFhKnSrKte3vMCY62P/3+/mY1O8sO&#10;JsTRo4TlIgNmsPN6xF7C+9vT1Q2wmBRqZT0aCScTYdWenzWq1v6Ir+awST2jEIy1kjCkNNWcx24w&#10;TsWFnwzS7dMHpxKNoec6qCOFO8vzLLvmTo1IHwY1mYfBdN+bvZOALx/Pj+HrlNYx69fC3otiuxVS&#10;Xl7Md7fAkpnTHwy/+qQOLTnt/B51ZFZCLsqKUAllXlEpIopClMB2tKnyJfC24f87tD8AAAD//wMA&#10;UEsBAi0AFAAGAAgAAAAhALaDOJL+AAAA4QEAABMAAAAAAAAAAAAAAAAAAAAAAFtDb250ZW50X1R5&#10;cGVzXS54bWxQSwECLQAUAAYACAAAACEAOP0h/9YAAACUAQAACwAAAAAAAAAAAAAAAAAvAQAAX3Jl&#10;bHMvLnJlbHNQSwECLQAUAAYACAAAACEAWeOitGICAABwBQAADgAAAAAAAAAAAAAAAAAuAgAAZHJz&#10;L2Uyb0RvYy54bWxQSwECLQAUAAYACAAAACEAK/08euEAAAALAQAADwAAAAAAAAAAAAAAAAC8BAAA&#10;ZHJzL2Rvd25yZXYueG1sUEsFBgAAAAAEAAQA8wAAAMoFAAAAAA==&#10;" fillcolor="white [3212]" strokecolor="white [3212]"/>
            </w:pict>
          </mc:Fallback>
        </mc:AlternateContent>
      </w:r>
      <w:r w:rsidR="00A83502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42E6B13" wp14:editId="36EDAAC9">
            <wp:extent cx="6387152" cy="375654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332" cy="376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900E1" w14:textId="34DBB211" w:rsidR="00A83502" w:rsidRPr="000A17CE" w:rsidRDefault="00A83502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311378DA" w14:textId="32E54276" w:rsidR="00A83502" w:rsidRPr="000A17CE" w:rsidRDefault="00A83502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Рисунок 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1</w:t>
      </w:r>
      <w:r w:rsidR="00014E96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5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</w:t>
      </w:r>
      <w:r w:rsidR="00764B2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–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Расширенная схема базы данных: А) на казахском; </w:t>
      </w:r>
      <w:r w:rsidR="003F05B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Б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) на русском; </w:t>
      </w:r>
      <w:r w:rsidR="00014E96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/>
      </w:r>
      <w:r w:rsidR="003F05B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) на английском</w:t>
      </w:r>
    </w:p>
    <w:p w14:paraId="5310171D" w14:textId="7CF1B007" w:rsidR="00A83502" w:rsidRPr="000A17CE" w:rsidRDefault="00A83502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2B539E29" w14:textId="53759C85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секции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информационной базы данных Восточно-Казахстанской области (рисунок 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1</w:t>
      </w:r>
      <w:r w:rsidR="00012896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5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) классифицирован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по основным тематическим направлениям, что обеспечивает системность, удобство доступ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эффективность управления пространственной информацией.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язычная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базы данных — на казахском, русском и английском языках — является её важным преимуществом, так как позволяет интегрировать результаты исследования в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народный научный и профессиональный контекст, обеспечив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доступность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для широк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круг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пользователей: от местных специалистов и государственных орган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до зарубежных исследователей.</w:t>
      </w:r>
    </w:p>
    <w:p w14:paraId="41E75094" w14:textId="53C8EDF4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Так, раздел «Административные границ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ы» включает в себя иерархически организованные класс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— от государственных и областных границ до районных и сельских округ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Такая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а обеспечивает сопоставимость с официальными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кадастровыми и статистическими данными, а также позволяет учитывать пространственную специфику административно-территориального устройства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620B14C1" w14:textId="64634F45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Раздел «Гидрографи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я» аккумулирует информацию о рек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ах, озёр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ах, водо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хранилищах, берегов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линиях и мал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водо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токах. Эти данные критически важны для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водных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планирования их рационального использования и оценки воздействия климатических измене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ний на гидрологический режим.</w:t>
      </w:r>
    </w:p>
    <w:p w14:paraId="1145F963" w14:textId="09764CAB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Не 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значимым функциональным блоком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 является раздел «Инфраструктура», включающий пространственные данные об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промышленности, жил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застройке, социальных учреждениях, зонах производственно-складского назначения, а также элементах коммунальной инфраструктуры — инженер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сет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и сооружениях.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блок обеспечивает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для комплекс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урбанизированных территорий, позволяя выявлять закономерности территориального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я, степень освоенности земель и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связи между ростом инфраструктуры и трансформацией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 Это, в свою очередь, создаёт предпосылки для более обоснованного градо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строительного планирования и оценки антропогенной нагрузки на территорию.</w:t>
      </w:r>
    </w:p>
    <w:p w14:paraId="447D131F" w14:textId="0177722A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Блок «Сельскохозяйственные земли» выделен в самостоятель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элемент базы данных, отражающий пространственное распределение основных категорий угодий,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пашни, пастбища, сено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косы и иные виды сельскохозяйственного использования.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информационный слой играет ключевую роль в решении задач агро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экологического планирования, оценке продуктивного потенциала территорий и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эффективности использования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ов. Кроме того, его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с данными дистанционного зондирования и почвенными характеристиками позволяет выявлять зоны деградации, оптимизировать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посевных площадей и разрабатывать меры по устойчивому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пользованию.</w:t>
      </w:r>
    </w:p>
    <w:p w14:paraId="0D536308" w14:textId="07D3D464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Особое внимание в структуре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уделено блоку «Транспортная сеть»,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ый включает данные об авто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мобильных и железных дорогах, трубо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проводах, линиях электро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передачи и коммуникационных сет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ях. Наличие данн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блок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позволяет проводить пространств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енный анализ транспортной доступности, оценивать связанность территорий, моделировать логистические потоки и выявлять узкие мест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в инфраструктурной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 Это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важное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как для экономическ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я, так и для повышения эффективности территориального планирования.</w:t>
      </w:r>
    </w:p>
    <w:p w14:paraId="530AEA6B" w14:textId="4DA95500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Созданная база данных обеспечивает систематизацию ране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разрозненных и неоднородн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сведений, объединяя их в единую структурированную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у. Это существенно облегчает процес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сы поиск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обработки и последующей аналитической интерпретации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 Важным преимуществом является реализация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язычного формат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представления данных,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ый не только расширяет круг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пользователей, но и способствует интеграции региональной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в национальную и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народную инфраструктур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пространственных данных, обеспечив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её совместимость и интероперабельность.</w:t>
      </w:r>
    </w:p>
    <w:p w14:paraId="64CFF3C5" w14:textId="5214624F" w:rsidR="00DB6853" w:rsidRPr="000A17CE" w:rsidRDefault="00DB6853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Для обеспечения высокой точности, достоверности и надёжности базы данных была разработана специализированная методология формирования атрибутивной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для каждого тематическ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ого слоя (таблица </w:t>
      </w:r>
      <w:r w:rsidR="009F423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14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). Данная методология включает последователь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набор этап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начиная с определения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атрибутивн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таблиц и сбора исход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ных данных, и заканчивая их верификацией, стандартизацией, интеграц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ией 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информационную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и последующим использованием в аналитических и прогностических задачах.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поэтапный подход позволяет минимизировать ошибки, повысить качество данных и обеспечить их эффективное применение в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управления земельными ресурсами.</w:t>
      </w:r>
    </w:p>
    <w:p w14:paraId="2C1949E7" w14:textId="77777777" w:rsidR="001F6ABD" w:rsidRPr="000A17CE" w:rsidRDefault="001F6ABD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4488C083" w14:textId="592365CF" w:rsidR="00A83502" w:rsidRPr="000A17CE" w:rsidRDefault="00A83502" w:rsidP="002E2EFC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Таблица </w:t>
      </w:r>
      <w:r w:rsidR="008D5871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14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 – Методология разработки атрибутивной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ции в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базе данных</w:t>
      </w:r>
    </w:p>
    <w:p w14:paraId="0ACB7D14" w14:textId="77777777" w:rsidR="0068004B" w:rsidRPr="000A17CE" w:rsidRDefault="0068004B" w:rsidP="0079287B">
      <w:pPr>
        <w:spacing w:after="0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9"/>
        <w:gridCol w:w="3333"/>
        <w:gridCol w:w="3560"/>
      </w:tblGrid>
      <w:tr w:rsidR="00F31BD7" w:rsidRPr="000A17CE" w14:paraId="1D4D3462" w14:textId="77777777" w:rsidTr="009D48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E471E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Этап методологии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2875" w14:textId="03AFDD12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Метод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и инструменты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F32E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Результат</w:t>
            </w:r>
          </w:p>
        </w:tc>
      </w:tr>
      <w:tr w:rsidR="00F31BD7" w:rsidRPr="000A17CE" w14:paraId="53FC41BE" w14:textId="77777777" w:rsidTr="009D48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CFD10" w14:textId="4D6DADC2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1. Определе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ние структур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атрибутивной информа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ции</w:t>
            </w:r>
            <w:r w:rsidR="00F31BD7"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, сбор данных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438D" w14:textId="1CE8E8A5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 xml:space="preserve">– анализ целей исследования; 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br/>
              <w:t xml:space="preserve">– консультации с экспертами; 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br/>
              <w:t>– использование стандарт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ГИС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51EA" w14:textId="75F0408A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Перечень атрибутов для каждого слоя с указанием тип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данных</w:t>
            </w:r>
          </w:p>
        </w:tc>
      </w:tr>
      <w:tr w:rsidR="00F31BD7" w:rsidRPr="000A17CE" w14:paraId="68414D89" w14:textId="77777777" w:rsidTr="009D48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38B80" w14:textId="73E6BD12" w:rsidR="00A83502" w:rsidRPr="000A17CE" w:rsidRDefault="009F423B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</w:t>
            </w:r>
            <w:r w:rsidR="00A83502"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. Созд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="00A83502"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ание атрибутивной таблицы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B7EE0" w14:textId="69D0374F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 xml:space="preserve">– ПО (ArcGIS, QGIS); 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br/>
              <w:t>– ручной или автоматизирован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ный ввод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14E4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Атрибутивная таблица, связанная с объектами слоя</w:t>
            </w:r>
          </w:p>
        </w:tc>
      </w:tr>
      <w:tr w:rsidR="00F31BD7" w:rsidRPr="000A17CE" w14:paraId="6EF285FA" w14:textId="77777777" w:rsidTr="009D48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44E1" w14:textId="0CB2CD52" w:rsidR="00A83502" w:rsidRPr="000A17CE" w:rsidRDefault="009F423B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3</w:t>
            </w:r>
            <w:r w:rsidR="00A83502"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. Верификация данных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20A3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 xml:space="preserve">– сопоставление с другими источниками; 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br/>
              <w:t>– инструменты проверки данных в ГИС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F032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Очищенные и проверенные данные, готовые к интеграции</w:t>
            </w:r>
          </w:p>
        </w:tc>
      </w:tr>
      <w:tr w:rsidR="00F31BD7" w:rsidRPr="000A17CE" w14:paraId="1CFD7172" w14:textId="77777777" w:rsidTr="009D48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C386" w14:textId="3452DC0A" w:rsidR="00A83502" w:rsidRPr="000A17CE" w:rsidRDefault="009F423B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</w:t>
            </w:r>
            <w:r w:rsidR="00A83502"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. Интеграци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="00A83502"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я данных в ГИС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E7AF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 xml:space="preserve">– инструменты привязки и настройки; 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br/>
              <w:t>– конфигурация слоёв и атрибутов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1604" w14:textId="1A9DD721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Завершённ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ый слой с атрибутивной информацией для анализ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</w:t>
            </w:r>
          </w:p>
        </w:tc>
      </w:tr>
      <w:tr w:rsidR="00F31BD7" w:rsidRPr="000A17CE" w14:paraId="27F4A8AB" w14:textId="77777777" w:rsidTr="009D48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DBA9" w14:textId="388E62CD" w:rsidR="00A83502" w:rsidRPr="000A17CE" w:rsidRDefault="009F423B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</w:t>
            </w:r>
            <w:r w:rsidR="00A83502"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. Использование данных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8B38C" w14:textId="317918CE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 xml:space="preserve">– аналитические инструменты ГИС; 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br/>
              <w:t>– запрос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и фильтрация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AA78" w14:textId="2B748E05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Результаты анализ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а, визуализации и отчёт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для управленческих решений</w:t>
            </w:r>
          </w:p>
        </w:tc>
      </w:tr>
    </w:tbl>
    <w:p w14:paraId="6FF77140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7F726946" w14:textId="6CF1D246" w:rsidR="00E82214" w:rsidRPr="000A17CE" w:rsidRDefault="00E8221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Разработанная методология формирования атрибутивной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(таблица 14) позволила обеспечить высок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ий уровень стандартизации и сопоставимости пространственных данных. Это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принципиальное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для интеграции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из различных источников в единую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информационную базу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а также для её дальнейшего использования в управленческих, исследовательских и прикладн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цел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ях.</w:t>
      </w:r>
    </w:p>
    <w:p w14:paraId="633D9AFD" w14:textId="763DB774" w:rsidR="00E82214" w:rsidRPr="000A17CE" w:rsidRDefault="00E8221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Благодаря унифицированному подходу достигается не только внутренняя согласованность данных, но и их совместимость с национальными и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народными стандартами пространственной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уровень унификации создаёт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для меж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ведомственного обмен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облегчает интеграцию данных в государственные кадастровые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обеспечивает их последующее использование в цифровых плат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формах управления земельными ресурсами.</w:t>
      </w:r>
    </w:p>
    <w:p w14:paraId="4D6FBFCA" w14:textId="278CF72C" w:rsidR="00E82214" w:rsidRPr="000A17CE" w:rsidRDefault="00E8221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Особо следует подчеркнуть, что предложенная методология облада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высоким потенциалом масштабируемости. Это означает, что её применение не ограничивается только Восточно-Казахстанской областью, а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быть эффективно распространено и на другие регионы Республики Казахстан</w:t>
      </w:r>
      <w:r w:rsidR="002E2EFC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(рисунок 16)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 В перспективе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ный подход формирует предпосылки для построения национальной инфраструктуры пространственных данных, котор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ая станет фундаментом для цифровизации земельных отношений, экологического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пространственного планирования на уровне всей стра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ны.</w:t>
      </w:r>
    </w:p>
    <w:p w14:paraId="531D8717" w14:textId="407F5165" w:rsidR="00E82214" w:rsidRPr="000A17CE" w:rsidRDefault="00E8221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Дополнительно важно отметить, что начиная с 2023 года в миров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практике всё шире внедряются метод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искусствен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интеллекта и машин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ного обучения для автоматизации обработки и классификации пространственных данных. Включение подобных технологий в предложенную методологи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ю позволит значительно ускорить процесс формирования атрибутивн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слоёв, повысить точность выявления закономерностей и расширить аналитические возможности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ы. Таким образом, интеграци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ИИ в ГИС-процессы станет следующим шагом в развитии национальной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инфраструктуры.</w:t>
      </w:r>
    </w:p>
    <w:p w14:paraId="109A4825" w14:textId="3DEC15D4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lang/>
        </w:rPr>
      </w:pPr>
    </w:p>
    <w:p w14:paraId="09CE6E1D" w14:textId="250E3524" w:rsidR="00A83502" w:rsidRPr="000A17CE" w:rsidRDefault="003F05B1" w:rsidP="0079287B">
      <w:pPr>
        <w:spacing w:after="0"/>
        <w:jc w:val="center"/>
        <w:rPr>
          <w:rFonts w:ascii="Times New Roman" w:hAnsi="Times New Roman" w:cs="Times New Roman"/>
          <w:noProof/>
          <w:color w:val="000000"/>
          <w:kern w:val="2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B582BF1" wp14:editId="1AE82708">
                <wp:simplePos x="0" y="0"/>
                <wp:positionH relativeFrom="column">
                  <wp:posOffset>5911850</wp:posOffset>
                </wp:positionH>
                <wp:positionV relativeFrom="paragraph">
                  <wp:posOffset>38100</wp:posOffset>
                </wp:positionV>
                <wp:extent cx="447675" cy="247650"/>
                <wp:effectExtent l="0" t="0" r="0" b="3810"/>
                <wp:wrapNone/>
                <wp:docPr id="19515080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9F063" w14:textId="45393875" w:rsidR="003F05B1" w:rsidRPr="008D5871" w:rsidRDefault="003F05B1" w:rsidP="003F05B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В</w:t>
                            </w: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82BF1" id="_x0000_s1038" type="#_x0000_t202" style="position:absolute;left:0;text-align:left;margin-left:465.5pt;margin-top:3pt;width:35.25pt;height:1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1S34wEAAKgDAAAOAAAAZHJzL2Uyb0RvYy54bWysU8GO0zAQvSPxD5bvNG2UbiFqulp2tQhp&#10;YZEWPsBx7MQi8Zix26R8PWOn2y1wQ1ys8Yzz5r03k+31NPTsoNAbsBVfLZacKSuhMbat+Lev92/e&#10;cuaDsI3owaqKH5Xn17vXr7ajK1UOHfSNQkYg1pejq3gXgiuzzMtODcIvwClLRQ04iEBXbLMGxUjo&#10;Q5/ly+VVNgI2DkEq7yl7Nxf5LuFrrWR41NqrwPqKE7eQTkxnHc9stxVli8J1Rp5oiH9gMQhjqekZ&#10;6k4EwfZo/oIajETwoMNCwpCB1kaqpIHUrJZ/qHnqhFNJC5nj3dkm//9g5efDk/uCLEzvYaIBJhHe&#10;PYD87pmF207YVt0gwtgp0VDjVbQsG50vT59Gq33pI0g9foKGhiz2ARLQpHGIrpBORug0gOPZdDUF&#10;JilZFJurzZozSaWc4nUaSibK548d+vBBwcBiUHGkmSZwcXjwIZIR5fOT2MvCven7NNfe/paghzGT&#10;yEe+M/Mw1RMzDSnLo7QopobmSHIQ5nWh9aagA/zJ2UirUnH/Yy9QcdZ/tGTJu1VRxN1Kl2K9yemC&#10;l5X6siKsJKiKB87m8DbM+7h3aNqOOs1DsHBDNmqTJL6wOvGndUjKT6sb9+3ynl69/GC7XwAAAP//&#10;AwBQSwMEFAAGAAgAAAAhALgHe/vdAAAACQEAAA8AAABkcnMvZG93bnJldi54bWxMj81OwzAQhO9I&#10;vIO1SNyoHWgqGrKpEIgriPIjcdvG2yQiXkex24S3xz3BabSa1cw35WZ2vTryGDovCNnCgGKpve2k&#10;QXh/e7q6BRUiiaXeCyP8cIBNdX5WUmH9JK983MZGpRAJBSG0MQ6F1qFu2VFY+IEleXs/OorpHBtt&#10;R5pSuOv1tTEr7aiT1NDSwA8t19/bg0P4eN5/fS7NS/Po8mHys9Hi1hrx8mK+vwMVeY5/z3DCT+hQ&#10;JaadP4gNqkdY32RpS0RYJTn5xmQ5qB3CMjegq1L/X1D9AgAA//8DAFBLAQItABQABgAIAAAAIQC2&#10;gziS/gAAAOEBAAATAAAAAAAAAAAAAAAAAAAAAABbQ29udGVudF9UeXBlc10ueG1sUEsBAi0AFAAG&#10;AAgAAAAhADj9If/WAAAAlAEAAAsAAAAAAAAAAAAAAAAALwEAAF9yZWxzLy5yZWxzUEsBAi0AFAAG&#10;AAgAAAAhAApjVLfjAQAAqAMAAA4AAAAAAAAAAAAAAAAALgIAAGRycy9lMm9Eb2MueG1sUEsBAi0A&#10;FAAGAAgAAAAhALgHe/vdAAAACQEAAA8AAAAAAAAAAAAAAAAAPQQAAGRycy9kb3ducmV2LnhtbFBL&#10;BQYAAAAABAAEAPMAAABHBQAAAAA=&#10;" filled="f" stroked="f">
                <v:textbox>
                  <w:txbxContent>
                    <w:p w14:paraId="4129F063" w14:textId="45393875" w:rsidR="003F05B1" w:rsidRPr="008D5871" w:rsidRDefault="003F05B1" w:rsidP="003F05B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В</w:t>
                      </w: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B69C4F" wp14:editId="698E4AF0">
                <wp:simplePos x="0" y="0"/>
                <wp:positionH relativeFrom="column">
                  <wp:posOffset>3956050</wp:posOffset>
                </wp:positionH>
                <wp:positionV relativeFrom="paragraph">
                  <wp:posOffset>38100</wp:posOffset>
                </wp:positionV>
                <wp:extent cx="447675" cy="247650"/>
                <wp:effectExtent l="0" t="0" r="0" b="3810"/>
                <wp:wrapNone/>
                <wp:docPr id="1951508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23590" w14:textId="05B665D2" w:rsidR="003F05B1" w:rsidRPr="008D5871" w:rsidRDefault="003F05B1" w:rsidP="003F05B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Б</w:t>
                            </w: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69C4F" id="_x0000_s1039" type="#_x0000_t202" style="position:absolute;left:0;text-align:left;margin-left:311.5pt;margin-top:3pt;width:35.25pt;height:1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aFb5AEAAKgDAAAOAAAAZHJzL2Uyb0RvYy54bWysU9uO0zAQfUfiHyy/07Sl3ULUdLXsahHS&#10;cpEWPsBxnMQi8ZgZt0n5esZOt1vgDfFijWecM+ecmWyvx74TB4NkwRVyMZtLYZyGyrqmkN++3r96&#10;IwUF5SrVgTOFPBqS17uXL7aDz80SWugqg4JBHOWDL2Qbgs+zjHRrekUz8MZxsQbsVeArNlmFamD0&#10;vsuW8/lVNgBWHkEbIs7eTUW5S/h1bXT4XNdkgugKydxCOjGdZTyz3VblDSrfWn2iof6BRa+s46Zn&#10;qDsVlNij/QuqtxqBoA4zDX0GdW21SRpYzWL+h5rHVnmTtLA55M820f+D1Z8Oj/4LijC+g5EHmESQ&#10;fwD9nYSD21a5xtwgwtAaVXHjRbQsGzzlp0+j1ZRTBCmHj1DxkNU+QAIaa+yjK6xTMDoP4Hg23YxB&#10;aE6uVpurzVoKzaUlx+s0lEzlTx97pPDeQC9iUEjkmSZwdXigEMmo/OlJ7OXg3nZdmmvnfkvww5hJ&#10;5CPfiXkYy1HYipW9jtKimBKqI8tBmNaF15uDFvCnFAOvSiHpx16hkaL74NiSt4vVKu5WuqzWmyVf&#10;8LJSXlaU0wxVyCDFFN6GaR/3Hm3TcqdpCA5u2MbaJonPrE78eR2S8tPqxn27vKdXzz/Y7hcAAAD/&#10;/wMAUEsDBBQABgAIAAAAIQDkOgy73QAAAAgBAAAPAAAAZHJzL2Rvd25yZXYueG1sTI9PT8MwDMXv&#10;SHyHyEjcmMO2Vqw0nRCIK4jxR+KWNV5b0ThVk63l22NOcLKt9/T8e+V29r060Ri7wAauFxoUcR1c&#10;x42Bt9fHqxtQMVl2tg9MBr4pwrY6Pytt4cLEL3TapUZJCMfCGmhTGgrEWLfkbVyEgVi0Qxi9TXKO&#10;DbrRThLue1xqnaO3HcuH1g5031L9tTt6A+9Ph8+PtX5uHnw2TGHWyH6DxlxezHe3oBLN6c8Mv/iC&#10;DpUw7cORXVS9gXy5ki5JFhmi55tVBmpvYJ1pwKrE/wWqHwAAAP//AwBQSwECLQAUAAYACAAAACEA&#10;toM4kv4AAADhAQAAEwAAAAAAAAAAAAAAAAAAAAAAW0NvbnRlbnRfVHlwZXNdLnhtbFBLAQItABQA&#10;BgAIAAAAIQA4/SH/1gAAAJQBAAALAAAAAAAAAAAAAAAAAC8BAABfcmVscy8ucmVsc1BLAQItABQA&#10;BgAIAAAAIQCqLaFb5AEAAKgDAAAOAAAAAAAAAAAAAAAAAC4CAABkcnMvZTJvRG9jLnhtbFBLAQIt&#10;ABQABgAIAAAAIQDkOgy73QAAAAgBAAAPAAAAAAAAAAAAAAAAAD4EAABkcnMvZG93bnJldi54bWxQ&#10;SwUGAAAAAAQABADzAAAASAUAAAAA&#10;" filled="f" stroked="f">
                <v:textbox>
                  <w:txbxContent>
                    <w:p w14:paraId="3C623590" w14:textId="05B665D2" w:rsidR="003F05B1" w:rsidRPr="008D5871" w:rsidRDefault="003F05B1" w:rsidP="003F05B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Б</w:t>
                      </w: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126654" wp14:editId="65E8B9DF">
                <wp:simplePos x="0" y="0"/>
                <wp:positionH relativeFrom="column">
                  <wp:posOffset>1828800</wp:posOffset>
                </wp:positionH>
                <wp:positionV relativeFrom="paragraph">
                  <wp:posOffset>38100</wp:posOffset>
                </wp:positionV>
                <wp:extent cx="447675" cy="247650"/>
                <wp:effectExtent l="0" t="0" r="0" b="3810"/>
                <wp:wrapNone/>
                <wp:docPr id="19515080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103B0" w14:textId="77777777" w:rsidR="003F05B1" w:rsidRPr="008D5871" w:rsidRDefault="003F05B1" w:rsidP="003F05B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8D58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(А)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26654" id="_x0000_s1040" type="#_x0000_t202" style="position:absolute;left:0;text-align:left;margin-left:2in;margin-top:3pt;width:35.25pt;height:1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iw4wEAAKgDAAAOAAAAZHJzL2Uyb0RvYy54bWysU8GO0zAQvSPxD5bvNG2VbiFqulp2tQhp&#10;YZEWPsBxnMYi8ZgZt0n5esZOt1vghrhY4xnnzXtvJpvrse/EwSBZcKVczOZSGKehtm5Xym9f79+8&#10;lYKCcrXqwJlSHg3J6+3rV5vBF2YJLXS1QcEgjorBl7INwRdZRro1vaIZeOO42AD2KvAVd1mNamD0&#10;vsuW8/lVNgDWHkEbIs7eTUW5TfhNY3R4bBoyQXSlZG4hnZjOKp7ZdqOKHSrfWn2iof6BRa+s46Zn&#10;qDsVlNij/QuqtxqBoAkzDX0GTWO1SRpYzWL+h5qnVnmTtLA55M820f+D1Z8PT/4LijC+h5EHmESQ&#10;fwD9nYSD21a5nblBhKE1qubGi2hZNngqTp9Gq6mgCFINn6DmIat9gAQ0NthHV1inYHQewPFsuhmD&#10;0JzM8/XVeiWF5tKS41UaSqaK5489UvhgoBcxKCXyTBO4OjxQiGRU8fwk9nJwb7suzbVzvyX4Ycwk&#10;8pHvxDyM1ShszcryKC2KqaA+shyEaV14vTloAX9KMfCqlJJ+7BUaKbqPji15t8jzuFvpkq/WS77g&#10;ZaW6rCinGaqUQYopvA3TPu492l3LnaYhOLhhGxubJL6wOvHndUjKT6sb9+3ynl69/GDbXwAAAP//&#10;AwBQSwMEFAAGAAgAAAAhAPT/iNDdAAAACAEAAA8AAABkcnMvZG93bnJldi54bWxMj81OwzAQhO9I&#10;vIO1SNyoTWmqELKpEIgriPIjcXPjbRIRr6PYbcLbs5zoabSa1cw35Wb2vTrSGLvACNcLA4q4Dq7j&#10;BuH97ekqBxWTZWf7wITwQxE21flZaQsXJn6l4zY1SkI4FhahTWkotI51S97GRRiIxduH0dsk59ho&#10;N9pJwn2vl8astbcdS0NrB3poqf7eHjzCx/P+63NlXppHnw1TmI1mf6sRLy/m+ztQieb0/wx/+IIO&#10;lTDtwoFdVD3CMs9lS0JYi4h/k+UZqB3CKjOgq1KfDqh+AQAA//8DAFBLAQItABQABgAIAAAAIQC2&#10;gziS/gAAAOEBAAATAAAAAAAAAAAAAAAAAAAAAABbQ29udGVudF9UeXBlc10ueG1sUEsBAi0AFAAG&#10;AAgAAAAhADj9If/WAAAAlAEAAAsAAAAAAAAAAAAAAAAALwEAAF9yZWxzLy5yZWxzUEsBAi0AFAAG&#10;AAgAAAAhAAnO+LDjAQAAqAMAAA4AAAAAAAAAAAAAAAAALgIAAGRycy9lMm9Eb2MueG1sUEsBAi0A&#10;FAAGAAgAAAAhAPT/iNDdAAAACAEAAA8AAAAAAAAAAAAAAAAAPQQAAGRycy9kb3ducmV2LnhtbFBL&#10;BQYAAAAABAAEAPMAAABHBQAAAAA=&#10;" filled="f" stroked="f">
                <v:textbox>
                  <w:txbxContent>
                    <w:p w14:paraId="642103B0" w14:textId="77777777" w:rsidR="003F05B1" w:rsidRPr="008D5871" w:rsidRDefault="003F05B1" w:rsidP="003F05B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8D587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u-RU"/>
                        </w:rPr>
                        <w:t>(А)</w:t>
                      </w:r>
                    </w:p>
                  </w:txbxContent>
                </v:textbox>
              </v:shape>
            </w:pict>
          </mc:Fallback>
        </mc:AlternateContent>
      </w:r>
      <w:r w:rsidRPr="000A17CE">
        <w:rPr>
          <w:rFonts w:ascii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7536F6" wp14:editId="76472D82">
                <wp:simplePos x="0" y="0"/>
                <wp:positionH relativeFrom="column">
                  <wp:posOffset>5987415</wp:posOffset>
                </wp:positionH>
                <wp:positionV relativeFrom="paragraph">
                  <wp:posOffset>97155</wp:posOffset>
                </wp:positionV>
                <wp:extent cx="203200" cy="107950"/>
                <wp:effectExtent l="0" t="0" r="25400" b="25400"/>
                <wp:wrapNone/>
                <wp:docPr id="1951508061" name="Прямоугольник 1951508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07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B64B1" id="Прямоугольник 1951508061" o:spid="_x0000_s1026" style="position:absolute;margin-left:471.45pt;margin-top:7.65pt;width:16pt;height:8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7CyYgIAAHAFAAAOAAAAZHJzL2Uyb0RvYy54bWysVF9P2zAQf5+072D5faQpMEZFiioQ0yQE&#10;CJh4dh27teT4vLPbtPv0Oztp2jEkJLQX5y53v/t/d3G5aSxbKwwGXMXLoxFnykmojVtU/OfzzZdv&#10;nIUoXC0sOFXxrQr8cvr500XrJ2oMS7C1QkZGXJi0vuLLGP2kKIJcqkaEI/DKkVADNiISi4uiRtGS&#10;9cYW49Hoa9EC1h5BqhDo73Un5NNsX2sl473WQUVmK06xxfxifufpLaYXYrJA4ZdG9mGID0TRCOPI&#10;6WDqWkTBVmj+MdUYiRBAxyMJTQFaG6lyDpRNOXqVzdNSeJVzoeIEP5Qp/D+z8m795B+QytD6MAlE&#10;piw2Gpv0pfjYJhdrOxRLbSKT9HM8OqYGcCZJVI7Ozk9zMYs92GOI3xU0LBEVR+pFLpFY34ZIDkl1&#10;p5J8BbCmvjHWZib1X11ZZGtBnZsvytQpQvylZd2HgGSmQ6o8IH00+/wzFbdWJevWPSrNTE0Zlzn8&#10;PJr70ISUysVdeFk7wTQlMgCP3wf2+gnaRTWAx++DB0T2DC4O4MY4wLcM2CFk3elTdQ/yTuQc6u0D&#10;MoRuaYKXN4Y6eStCfBBIW0LNp82P9/RoC23Foac4WwL+fut/0qfhJSlnLW1dxcOvlUDFmf3haKzP&#10;y5OTtKaZOTk9GxODh5L5ocStmiug8SjpxniZyaQf7Y7UCM0LHYhZ8koi4ST5rriMuGOuYncN6MRI&#10;NZtlNVpNL+Kte/Jy1/U0qc+bF4G+H+dIe3AHuw0Vk1dT3emmfjiYrSJok0d+X9e+3rTWea77E5Tu&#10;xiGftfaHcvoHAAD//wMAUEsDBBQABgAIAAAAIQBolOj63wAAAAkBAAAPAAAAZHJzL2Rvd25yZXYu&#10;eG1sTI9NT8MwDIbvSPyHyEjcWEo7PlKaToDggLQDDIR2zBrTFhKnarKt+/czJzja76PXj6vF5J3Y&#10;4Rj7QBouZxkIpCbYnloNH+/PF7cgYjJkjQuEGg4YYVGfnlSmtGFPb7hbpVZwCcXSaOhSGkopY9Oh&#10;N3EWBiTOvsLoTeJxbKUdzZ7LvZN5ll1Lb3riC50Z8LHD5me19Rro9fPlafw+pGXM2qVyD6pYr5XW&#10;52fT/R2IhFP6g+FXn9WhZqdN2JKNwmlQ81wxysFVAYIBdTPnxUZDkRcg60r+/6A+AgAA//8DAFBL&#10;AQItABQABgAIAAAAIQC2gziS/gAAAOEBAAATAAAAAAAAAAAAAAAAAAAAAABbQ29udGVudF9UeXBl&#10;c10ueG1sUEsBAi0AFAAGAAgAAAAhADj9If/WAAAAlAEAAAsAAAAAAAAAAAAAAAAALwEAAF9yZWxz&#10;Ly5yZWxzUEsBAi0AFAAGAAgAAAAhAJnbsLJiAgAAcAUAAA4AAAAAAAAAAAAAAAAALgIAAGRycy9l&#10;Mm9Eb2MueG1sUEsBAi0AFAAGAAgAAAAhAGiU6PrfAAAACQEAAA8AAAAAAAAAAAAAAAAAvAQAAGRy&#10;cy9kb3ducmV2LnhtbFBLBQYAAAAABAAEAPMAAADIBQAAAAA=&#10;" fillcolor="white [3212]" strokecolor="white [3212]"/>
            </w:pict>
          </mc:Fallback>
        </mc:AlternateContent>
      </w:r>
      <w:r w:rsidRPr="000A17CE">
        <w:rPr>
          <w:rFonts w:ascii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AC6C391" wp14:editId="1287867C">
                <wp:simplePos x="0" y="0"/>
                <wp:positionH relativeFrom="column">
                  <wp:posOffset>1828165</wp:posOffset>
                </wp:positionH>
                <wp:positionV relativeFrom="paragraph">
                  <wp:posOffset>97155</wp:posOffset>
                </wp:positionV>
                <wp:extent cx="203200" cy="139700"/>
                <wp:effectExtent l="0" t="0" r="25400" b="12700"/>
                <wp:wrapNone/>
                <wp:docPr id="1951508060" name="Прямоугольник 1951508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E9AC95" id="Прямоугольник 1951508060" o:spid="_x0000_s1026" style="position:absolute;margin-left:143.95pt;margin-top:7.65pt;width:16pt;height:11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+TYAIAAHAFAAAOAAAAZHJzL2Uyb0RvYy54bWysVN1P2zAQf5+0/8Hy+0hT2BgVKapATJMQ&#10;VIOJZ9exW0uOzzu7Tbu/fmcnTTuGhIT24tzlfvf9cXm1bSzbKAwGXMXLkxFnykmojVtW/OfT7aev&#10;nIUoXC0sOFXxnQr8avrxw2XrJ2oMK7C1QkZGXJi0vuKrGP2kKIJcqUaEE/DKkVADNiISi8uiRtGS&#10;9cYW49HoS9EC1h5BqhDo700n5NNsX2sl44PWQUVmK06xxfxifhfpLaaXYrJE4VdG9mGId0TRCOPI&#10;6WDqRkTB1mj+MdUYiRBAxxMJTQFaG6lyDpRNOXqRzeNKeJVzoeIEP5Qp/D+z8n7z6OdIZWh9mAQi&#10;UxZbjU36Unxsm4u1G4qltpFJ+jkenVIDOJMkKk8vzokmK8VB2WOI3xQ0LBEVR+pFLpHY3IXYQfeQ&#10;5CuANfWtsTYzqf/q2iLbCOrcYln2xv9CWfcuRYqx01R5QPpoDvlnKu6sStat+6E0MzVlXObw82ge&#10;QhNSKhf34WV0UtOUyKB4+rZij0+qXVSD8vht5UEjewYXB+XGOMDXDNghZN3hqXVHeSdyAfVujgyh&#10;W5rg5a2hTt6JEOcCaUuo+bT58YEebaGtOPQUZyvA36/9T3gaXpJy1tLWVTz8WgtUnNnvjsb6ojw7&#10;S2uambPP52Ni8FiyOJa4dXMNNB4l3RgvM5nw0e5JjdA804GYJa8kEk6S74rLiHvmOnbXgE6MVLNZ&#10;htFqehHv3KOX+66nSX3aPgv0/ThH2oN72G+omLyY6g6b+uFgto6gTR75Q137etNa56XpT1C6G8d8&#10;Rh0O5fQPAAAA//8DAFBLAwQUAAYACAAAACEA09x8YN8AAAAJAQAADwAAAGRycy9kb3ducmV2Lnht&#10;bEyPQU/DMAyF70j8h8hI3Fi6VbClazoBggPSDjAQ2jFrvLaQOFWTbd2/x5zgZvs9PX+vXI3eiSMO&#10;sQukYTrJQCDVwXbUaPh4f75ZgIjJkDUuEGo4Y4RVdXlRmsKGE73hcZMawSEUC6OhTakvpIx1i97E&#10;SeiRWNuHwZvE69BIO5gTh3snZ1l2J73piD+0psfHFuvvzcFroNfPl6fh65zWMWvWyj2ofLtVWl9f&#10;jfdLEAnH9GeGX3xGh4qZduFANgqnYbaYK7aycJuDYEM+VXzY8TDPQVal/N+g+gEAAP//AwBQSwEC&#10;LQAUAAYACAAAACEAtoM4kv4AAADhAQAAEwAAAAAAAAAAAAAAAAAAAAAAW0NvbnRlbnRfVHlwZXNd&#10;LnhtbFBLAQItABQABgAIAAAAIQA4/SH/1gAAAJQBAAALAAAAAAAAAAAAAAAAAC8BAABfcmVscy8u&#10;cmVsc1BLAQItABQABgAIAAAAIQAeay+TYAIAAHAFAAAOAAAAAAAAAAAAAAAAAC4CAABkcnMvZTJv&#10;RG9jLnhtbFBLAQItABQABgAIAAAAIQDT3Hxg3wAAAAkBAAAPAAAAAAAAAAAAAAAAALoEAABkcnMv&#10;ZG93bnJldi54bWxQSwUGAAAAAAQABADzAAAAxgUAAAAA&#10;" fillcolor="white [3212]" strokecolor="white [3212]"/>
            </w:pict>
          </mc:Fallback>
        </mc:AlternateContent>
      </w:r>
      <w:r w:rsidRPr="000A17CE">
        <w:rPr>
          <w:rFonts w:ascii="Times New Roman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E9739F1" wp14:editId="24590BDC">
                <wp:simplePos x="0" y="0"/>
                <wp:positionH relativeFrom="column">
                  <wp:posOffset>3726815</wp:posOffset>
                </wp:positionH>
                <wp:positionV relativeFrom="paragraph">
                  <wp:posOffset>84455</wp:posOffset>
                </wp:positionV>
                <wp:extent cx="203200" cy="139700"/>
                <wp:effectExtent l="0" t="0" r="25400" b="12700"/>
                <wp:wrapNone/>
                <wp:docPr id="1951508059" name="Прямоугольник 1951508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3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BBDA43" id="Прямоугольник 1951508059" o:spid="_x0000_s1026" style="position:absolute;margin-left:293.45pt;margin-top:6.65pt;width:16pt;height:11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+TYAIAAHAFAAAOAAAAZHJzL2Uyb0RvYy54bWysVN1P2zAQf5+0/8Hy+0hT2BgVKapATJMQ&#10;VIOJZ9exW0uOzzu7Tbu/fmcnTTuGhIT24tzlfvf9cXm1bSzbKAwGXMXLkxFnykmojVtW/OfT7aev&#10;nIUoXC0sOFXxnQr8avrxw2XrJ2oMK7C1QkZGXJi0vuKrGP2kKIJcqUaEE/DKkVADNiISi8uiRtGS&#10;9cYW49HoS9EC1h5BqhDo700n5NNsX2sl44PWQUVmK06xxfxifhfpLaaXYrJE4VdG9mGId0TRCOPI&#10;6WDqRkTB1mj+MdUYiRBAxxMJTQFaG6lyDpRNOXqRzeNKeJVzoeIEP5Qp/D+z8n7z6OdIZWh9mAQi&#10;UxZbjU36Unxsm4u1G4qltpFJ+jkenVIDOJMkKk8vzokmK8VB2WOI3xQ0LBEVR+pFLpHY3IXYQfeQ&#10;5CuANfWtsTYzqf/q2iLbCOrcYln2xv9CWfcuRYqx01R5QPpoDvlnKu6sStat+6E0MzVlXObw82ge&#10;QhNSKhf34WV0UtOUyKB4+rZij0+qXVSD8vht5UEjewYXB+XGOMDXDNghZN3hqXVHeSdyAfVujgyh&#10;W5rg5a2hTt6JEOcCaUuo+bT58YEebaGtOPQUZyvA36/9T3gaXpJy1tLWVTz8WgtUnNnvjsb6ojw7&#10;S2uambPP52Ni8FiyOJa4dXMNNB4l3RgvM5nw0e5JjdA804GYJa8kEk6S74rLiHvmOnbXgE6MVLNZ&#10;htFqehHv3KOX+66nSX3aPgv0/ThH2oN72G+omLyY6g6b+uFgto6gTR75Q137etNa56XpT1C6G8d8&#10;Rh0O5fQPAAAA//8DAFBLAwQUAAYACAAAACEAnFiutN8AAAAJAQAADwAAAGRycy9kb3ducmV2Lnht&#10;bEyPwU7DMAyG70i8Q2Qkbiwd0aq2azoBggPSDmwgtGPWZG0hcaok27q3x5zgaP+ffn+uV5Oz7GRC&#10;HDxKmM8yYAZbrwfsJHy8v9wVwGJSqJX1aCRcTIRVc31Vq0r7M27MaZs6RiUYKyWhT2msOI9tb5yK&#10;Mz8apOzgg1OJxtBxHdSZyp3l91mWc6cGpAu9Gs1Tb9rv7dFJwLfP1+fwdUnrmHXr0j6WYrcrpby9&#10;mR6WwJKZ0h8Mv/qkDg057f0RdWRWwqLIS0IpEAIYAfm8oMVeglgI4E3N/3/Q/AAAAP//AwBQSwEC&#10;LQAUAAYACAAAACEAtoM4kv4AAADhAQAAEwAAAAAAAAAAAAAAAAAAAAAAW0NvbnRlbnRfVHlwZXNd&#10;LnhtbFBLAQItABQABgAIAAAAIQA4/SH/1gAAAJQBAAALAAAAAAAAAAAAAAAAAC8BAABfcmVscy8u&#10;cmVsc1BLAQItABQABgAIAAAAIQAeay+TYAIAAHAFAAAOAAAAAAAAAAAAAAAAAC4CAABkcnMvZTJv&#10;RG9jLnhtbFBLAQItABQABgAIAAAAIQCcWK603wAAAAkBAAAPAAAAAAAAAAAAAAAAALoEAABkcnMv&#10;ZG93bnJldi54bWxQSwUGAAAAAAQABADzAAAAxgUAAAAA&#10;" fillcolor="white [3212]" strokecolor="white [3212]"/>
            </w:pict>
          </mc:Fallback>
        </mc:AlternateContent>
      </w:r>
      <w:r w:rsidR="00A83502" w:rsidRPr="000A17CE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23CE8754" wp14:editId="631E330C">
            <wp:extent cx="6353299" cy="1746295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687" cy="1760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30AA1" w14:textId="12A7E190" w:rsidR="00A83502" w:rsidRPr="000A17CE" w:rsidRDefault="00A83502" w:rsidP="0079287B">
      <w:pPr>
        <w:spacing w:after="0"/>
        <w:ind w:firstLine="709"/>
        <w:jc w:val="center"/>
        <w:rPr>
          <w:rFonts w:ascii="Times New Roman" w:hAnsi="Times New Roman" w:cs="Times New Roman"/>
          <w:noProof/>
          <w:color w:val="000000"/>
        </w:rPr>
      </w:pPr>
    </w:p>
    <w:p w14:paraId="44A7F906" w14:textId="1EF621BC" w:rsidR="008D5871" w:rsidRPr="000A17CE" w:rsidRDefault="003F05B1" w:rsidP="003F05B1">
      <w:pPr>
        <w:spacing w:after="0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Рисунок 16 – ГБД для всего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а: А) на казахском; Б) на русском; В) на английском</w:t>
      </w:r>
    </w:p>
    <w:p w14:paraId="30398A09" w14:textId="77777777" w:rsidR="003F05B1" w:rsidRPr="000A17CE" w:rsidRDefault="003F05B1" w:rsidP="003F05B1">
      <w:pPr>
        <w:spacing w:after="0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434D0B4E" w14:textId="406933D4" w:rsidR="00EC02DD" w:rsidRPr="000A17CE" w:rsidRDefault="00EC02DD" w:rsidP="00EC02DD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Представленная на рисунке 16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демонстрирует принцип унифицированной организации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баз данных по регионам Республики Казахстан. Раздел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данных по областям и их представление на казахском, русском и английском языках обеспечивает не только удобство использования, но и повышает совместимость разрабатываем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базы с национальными и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народными информационными системами.</w:t>
      </w:r>
    </w:p>
    <w:p w14:paraId="7DB795D6" w14:textId="3DFCF454" w:rsidR="00EC02DD" w:rsidRPr="000A17CE" w:rsidRDefault="00EC02DD" w:rsidP="00EC02DD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язычная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базы данных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важное прикладное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ение, поскольку позволяет использовать один и тот же набор пространственной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различными категориями пользователей: государственными органами, научными организациями, проектными учреждениями и между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народными партнёрами. Так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подход способствует повышению открытости пространственных данных, упрощает обмен информацией и создаёт условия для дальнейшей интеграции региональн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 единую цифровую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управления земельными ресурсами стра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ны.</w:t>
      </w:r>
    </w:p>
    <w:p w14:paraId="174A6D7F" w14:textId="73B02BD9" w:rsidR="005F1614" w:rsidRPr="000A17CE" w:rsidRDefault="005F1614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Разработанная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информационная база данных Восточно-Казахстанской области объединяет ключевые пространственные слои: административные границ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гидро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графию, сельскохозяйственные земли, транспортную инфраструктур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и инженерные объекты. Использование платформ ArcGIS и QGIS позволило систематизировать разно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родные данные, обеспечить их стандартизацию, визуализацию и применение для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факторного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выявление деградационных процессов и прогнозирование территориального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я. Представленный на рисунке 16 подход демонстрирует возможность масштабирования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ГБД на другие регионы Казахстан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её использования как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для формирования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ой инфраструктуры пространственных данных. </w:t>
      </w:r>
    </w:p>
    <w:p w14:paraId="511AD433" w14:textId="053986A6" w:rsidR="0089370B" w:rsidRPr="000A17CE" w:rsidRDefault="0089370B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Таким образом, созданная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информационная база данных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рассматриваться как фундаментальная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цифровизации земельных отношений в Восточно-Казахстанской области. Она способствует развитию меж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ведомственного взаимо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действия, формированию един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информационного пространств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обеспечивает предпосылки для перехода к устойчивым моделям природо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и рационального управления земельным фондом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1801FC4E" w14:textId="043B6CAB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Вывод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ы:</w:t>
      </w:r>
    </w:p>
    <w:p w14:paraId="1F38F2D0" w14:textId="66346CB6" w:rsidR="00A83502" w:rsidRPr="000A17CE" w:rsidRDefault="00A83502" w:rsidP="000D3DCA">
      <w:pPr>
        <w:pStyle w:val="ListParagraph"/>
        <w:numPr>
          <w:ilvl w:val="0"/>
          <w:numId w:val="8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Разработанная ГБД обеспечивает интеграцию разнородных пространственных данных в единую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у, что повышает их точность, сопоставимость и аналитическую ценность.</w:t>
      </w:r>
    </w:p>
    <w:p w14:paraId="66C7CB0F" w14:textId="140D8859" w:rsidR="00A83502" w:rsidRPr="000A17CE" w:rsidRDefault="00A83502" w:rsidP="000D3DCA">
      <w:pPr>
        <w:pStyle w:val="ListParagraph"/>
        <w:numPr>
          <w:ilvl w:val="0"/>
          <w:numId w:val="8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Систематизация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по ключевым блокам (административные границ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ы, гидрографи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я, сельскохозяйственные земли, транспортная сеть и инфраструктура) позволила создать структурированную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для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управления земельными ресурсами.</w:t>
      </w:r>
    </w:p>
    <w:p w14:paraId="19C5F2D1" w14:textId="1F5EC6A9" w:rsidR="00A83502" w:rsidRPr="000A17CE" w:rsidRDefault="00A83502" w:rsidP="000D3DCA">
      <w:pPr>
        <w:pStyle w:val="ListParagraph"/>
        <w:numPr>
          <w:ilvl w:val="0"/>
          <w:numId w:val="8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Применение платформ ArcGIS и QGIS обеспечило эффективную обработку, визуализацию и моделирование пространственных данных, включа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сценарное прогнозирование и мониторинг деградационных процессов.</w:t>
      </w:r>
    </w:p>
    <w:p w14:paraId="5A00F2C6" w14:textId="497EC52A" w:rsidR="00A83502" w:rsidRPr="000A17CE" w:rsidRDefault="00A83502" w:rsidP="000D3DCA">
      <w:pPr>
        <w:pStyle w:val="ListParagraph"/>
        <w:numPr>
          <w:ilvl w:val="0"/>
          <w:numId w:val="8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ГБД выполняет не только информационно-справочную, но и аналитическую функцию, предоставляя инструмент для поддержки принятия решений в сфере сель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ского хозяйства, эко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логии и территориального планирования.</w:t>
      </w:r>
    </w:p>
    <w:p w14:paraId="3896172A" w14:textId="271498A3" w:rsidR="00265331" w:rsidRPr="000A17CE" w:rsidRDefault="00A83502" w:rsidP="009E6F30">
      <w:pPr>
        <w:pStyle w:val="ListParagraph"/>
        <w:numPr>
          <w:ilvl w:val="0"/>
          <w:numId w:val="8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Гибкость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базы данных позволяет её дальнейшее расширение за счёт добавления новых тематических слоёв, что дела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её адаптивным инструментом для решения современных и перспективных задач.</w:t>
      </w:r>
      <w:r w:rsidR="00731E07" w:rsidRPr="000A17CE">
        <w:rPr>
          <w:rFonts w:ascii="Times New Roman" w:hAnsi="Times New Roman" w:cs="Times New Roman"/>
          <w:noProof/>
          <w:color w:val="000000"/>
        </w:rPr>
        <w:t xml:space="preserve"> </w:t>
      </w:r>
      <w:r w:rsidR="00731E0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Это обеспечивает универсальность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731E07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и её применимость в различных направлениях</w:t>
      </w:r>
      <w:r w:rsidR="00EC02D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.</w:t>
      </w:r>
    </w:p>
    <w:p w14:paraId="08EDD2F5" w14:textId="2F3783AE" w:rsidR="00A64405" w:rsidRPr="000A17CE" w:rsidRDefault="00A64405" w:rsidP="00731E07">
      <w:pPr>
        <w:pStyle w:val="Heading1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56" w:name="_Toc233845566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3.2 Реализация аналитического модуля и экономико-математическое моделирование эффективности управления земельными ресурсами</w:t>
      </w:r>
      <w:bookmarkEnd w:id="56"/>
    </w:p>
    <w:p w14:paraId="16CA768B" w14:textId="08852F7A" w:rsidR="00E70F8D" w:rsidRPr="000A17CE" w:rsidRDefault="00E70F8D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Логическим и технологическим завершением разработки архитектур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информационной базы данных (ГБД) является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специализирован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аналитического функционала, позволяющего трансформировать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информационную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из инструмент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пассивного хранения пространственной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в активную интеллектуальную платформу поддержки принятия стратегических и оперативных управленческих решений.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переход отража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современные тенденции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информационных технологий, ориентированных не только на накопление данных, но и на их глубокую аналитическую обработку, интерпретацию и использование в прикладн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задачах управления территорией.</w:t>
      </w:r>
    </w:p>
    <w:p w14:paraId="70327448" w14:textId="6CF8C306" w:rsidR="00E70F8D" w:rsidRPr="000A17CE" w:rsidRDefault="00E70F8D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 рамках настоящ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его диссертационного исследования был спроектирован и практически реализован программно-аналитический модуль, 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на языке программирования Python с использованием специализированных объектно-ориентированных библиотек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обработки, в част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ности ArcPy. Применение данн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инструментария позволило создать гибкую и масштабируемую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автоматизированной обработки пространственных данных, адаптированн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ую к специфике исследуемого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модуль интегрирован непосредственно в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портала, что обеспечивает бесшовное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действие между серверной частью базы данных, облачными хранилищами спутниковых изображений и пользовательским интерфейсом. Такая архитектур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позволяет реализовать принцип «един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окна», в рамках которого пользователь полу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чает доступ к данным, инструментам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результатам обработки в 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цифров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сред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е.</w:t>
      </w:r>
    </w:p>
    <w:p w14:paraId="5AA3DA6D" w14:textId="7F4F48CC" w:rsidR="00E70F8D" w:rsidRPr="000A17CE" w:rsidRDefault="00E70F8D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Необходимость создания оригинального программ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решения обусловлена рядом ограничений, присущих стандартным инструментам, встроенным в коммерческие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информационные пакет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ы. Несмотря на их широкие функциональные возможности, они зачастую требуют высокой квалификации пользователя, а также значительных временных затрат при выполнении типов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операций, таких как пространственное наложение (оверлей), фильтрация, классификация и обработка растров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данных. В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регулярного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необходимости обработки больших массив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спутниковой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данные ограничения становятся существенным фактором, снижающим эффективность использования ГИС.</w:t>
      </w:r>
    </w:p>
    <w:p w14:paraId="66EF1281" w14:textId="14BE2C81" w:rsidR="00A9067A" w:rsidRPr="000A17CE" w:rsidRDefault="00A9067A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 специфических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Восточно-Казахстанской области, характеризующейся значительными площадями земельного фонд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разнообразием природно-климатических условий и ограниченным количеством квалифицированных специалистов в районных и местных орган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 управления, автоматизация процессов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данных дистанционного зондирования Земли (ДЗЗ) приобретает критическое знач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ение.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ение автоматизированных решений позволяет существенно сократить нагрузку на специалистов, повысить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оперативность обработки больших массив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пространственной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и минимизировать влияние человеческ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Это особенно важно при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динамично изменяющихся природных процессов, где своевременность и точность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напрямую влияют на эффективность управленческих решений. Кроме того, автоматизация создает условия для масштабирования аналитических процедур и их внедрения на уровне всей области.</w:t>
      </w:r>
    </w:p>
    <w:p w14:paraId="47C6A776" w14:textId="7F391855" w:rsidR="009C1C3F" w:rsidRPr="000A17CE" w:rsidRDefault="00A9067A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Кроме того,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данн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модуля способствует стандартизации аналитических процедур, обеспечив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ая воспроизводимость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и едино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образие методических подходов. Автоматизация рутинных операций позволяет сосредоточить внимание специалистов на интерпретации полученных данных и принятии управленческих решений, что значительно повышает общую эффективность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управления земельными ресурсами. Для комплекс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оценки полученных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и систематизации ключевых параметров исследования ниже представлена таблица</w:t>
      </w:r>
      <w:r w:rsidR="005C700B" w:rsidRPr="000A17CE">
        <w:rPr>
          <w:noProof/>
          <w:color w:val="000000"/>
          <w:sz w:val="28"/>
          <w:szCs w:val="28"/>
          <w:lang w:val="en-US"/>
        </w:rPr>
        <w:t xml:space="preserve"> 15</w:t>
      </w:r>
      <w:r w:rsidRPr="000A17CE">
        <w:rPr>
          <w:noProof/>
          <w:color w:val="000000"/>
          <w:sz w:val="28"/>
          <w:szCs w:val="28"/>
          <w:lang w:val="en-US"/>
        </w:rPr>
        <w:t xml:space="preserve"> с основными индикаторами.</w:t>
      </w:r>
    </w:p>
    <w:p w14:paraId="3389BB4D" w14:textId="77777777" w:rsidR="00A9067A" w:rsidRPr="000A17CE" w:rsidRDefault="00A9067A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2E474DDA" w14:textId="44938157" w:rsidR="0068004B" w:rsidRPr="000A17CE" w:rsidRDefault="0068004B" w:rsidP="0079287B">
      <w:pPr>
        <w:pStyle w:val="NormalWeb"/>
        <w:spacing w:before="0" w:beforeAutospacing="0" w:after="0" w:afterAutospacing="0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Таблица 15 – Индикаторы исследования </w:t>
      </w:r>
    </w:p>
    <w:p w14:paraId="27A30288" w14:textId="77777777" w:rsidR="0068004B" w:rsidRPr="000A17CE" w:rsidRDefault="0068004B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969"/>
        <w:gridCol w:w="3588"/>
      </w:tblGrid>
      <w:tr w:rsidR="00F31BD7" w:rsidRPr="000A17CE" w14:paraId="7205647D" w14:textId="77777777" w:rsidTr="00CC1A69">
        <w:tc>
          <w:tcPr>
            <w:tcW w:w="2405" w:type="dxa"/>
          </w:tcPr>
          <w:p w14:paraId="7C391CCA" w14:textId="40C8186C" w:rsidR="00D712C4" w:rsidRPr="000A17CE" w:rsidRDefault="00D712C4" w:rsidP="0079287B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Индикатор</w:t>
            </w:r>
          </w:p>
        </w:tc>
        <w:tc>
          <w:tcPr>
            <w:tcW w:w="3969" w:type="dxa"/>
          </w:tcPr>
          <w:p w14:paraId="36126320" w14:textId="5C348DC0" w:rsidR="00D712C4" w:rsidRPr="000A17CE" w:rsidRDefault="00D712C4" w:rsidP="0079287B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Содержа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ние</w:t>
            </w:r>
          </w:p>
        </w:tc>
        <w:tc>
          <w:tcPr>
            <w:tcW w:w="3588" w:type="dxa"/>
          </w:tcPr>
          <w:p w14:paraId="7A719245" w14:textId="2A035083" w:rsidR="00D712C4" w:rsidRPr="000A17CE" w:rsidRDefault="00D712C4" w:rsidP="0079287B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Управленческо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е знач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ение</w:t>
            </w:r>
          </w:p>
        </w:tc>
      </w:tr>
      <w:tr w:rsidR="00F31BD7" w:rsidRPr="000A17CE" w14:paraId="35DEB232" w14:textId="77777777" w:rsidTr="00CC1A69">
        <w:tc>
          <w:tcPr>
            <w:tcW w:w="2405" w:type="dxa"/>
          </w:tcPr>
          <w:p w14:paraId="53ED0054" w14:textId="1F5324D7" w:rsidR="00D712C4" w:rsidRPr="000A17CE" w:rsidRDefault="00D712C4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Оперативность обработки</w:t>
            </w:r>
          </w:p>
        </w:tc>
        <w:tc>
          <w:tcPr>
            <w:tcW w:w="3969" w:type="dxa"/>
          </w:tcPr>
          <w:p w14:paraId="4632662A" w14:textId="6C03A214" w:rsidR="00D712C4" w:rsidRPr="000A17CE" w:rsidRDefault="009C1C3F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Время, необходимое для загрузки, обработки и анализ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а пространственных данных.</w:t>
            </w:r>
          </w:p>
        </w:tc>
        <w:tc>
          <w:tcPr>
            <w:tcW w:w="3588" w:type="dxa"/>
          </w:tcPr>
          <w:p w14:paraId="16863652" w14:textId="1F892957" w:rsidR="00D712C4" w:rsidRPr="000A17CE" w:rsidRDefault="009C1C3F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Показывает способность систем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ы быстро реагировать на изменения земле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пользования.</w:t>
            </w:r>
          </w:p>
        </w:tc>
      </w:tr>
      <w:tr w:rsidR="00F31BD7" w:rsidRPr="000A17CE" w14:paraId="024ADC48" w14:textId="77777777" w:rsidTr="00CC1A69">
        <w:tc>
          <w:tcPr>
            <w:tcW w:w="2405" w:type="dxa"/>
          </w:tcPr>
          <w:p w14:paraId="3B66E9CD" w14:textId="2079D4E7" w:rsidR="00D712C4" w:rsidRPr="000A17CE" w:rsidRDefault="00D712C4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Точность пространственного анализ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а</w:t>
            </w:r>
          </w:p>
        </w:tc>
        <w:tc>
          <w:tcPr>
            <w:tcW w:w="3969" w:type="dxa"/>
          </w:tcPr>
          <w:p w14:paraId="76243BCE" w14:textId="5F036656" w:rsidR="00D712C4" w:rsidRPr="000A17CE" w:rsidRDefault="009C1C3F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Соответствие результат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ов фактическому положени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ю объект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ов и контрольным данным.</w:t>
            </w:r>
          </w:p>
        </w:tc>
        <w:tc>
          <w:tcPr>
            <w:tcW w:w="3588" w:type="dxa"/>
          </w:tcPr>
          <w:p w14:paraId="671741F9" w14:textId="61AF22A9" w:rsidR="00D712C4" w:rsidRPr="000A17CE" w:rsidRDefault="009C1C3F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Определяет достоверность вывод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ов и возможность их применения в кадастровом контроле.</w:t>
            </w:r>
          </w:p>
        </w:tc>
      </w:tr>
      <w:tr w:rsidR="00F31BD7" w:rsidRPr="000A17CE" w14:paraId="086E4364" w14:textId="77777777" w:rsidTr="00CC1A69">
        <w:tc>
          <w:tcPr>
            <w:tcW w:w="2405" w:type="dxa"/>
          </w:tcPr>
          <w:p w14:paraId="0CF15C13" w14:textId="3E87254F" w:rsidR="00D712C4" w:rsidRPr="000A17CE" w:rsidRDefault="00D712C4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Полнота охват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а территории</w:t>
            </w:r>
          </w:p>
        </w:tc>
        <w:tc>
          <w:tcPr>
            <w:tcW w:w="3969" w:type="dxa"/>
          </w:tcPr>
          <w:p w14:paraId="2265F4F0" w14:textId="7F5E6D01" w:rsidR="00D712C4" w:rsidRPr="000A17CE" w:rsidRDefault="009C1C3F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Доля территории, обеспеченная актуальными пространственными и атрибутивными данными.</w:t>
            </w:r>
          </w:p>
        </w:tc>
        <w:tc>
          <w:tcPr>
            <w:tcW w:w="3588" w:type="dxa"/>
          </w:tcPr>
          <w:p w14:paraId="3C724FDA" w14:textId="4BF98599" w:rsidR="00D712C4" w:rsidRPr="000A17CE" w:rsidRDefault="009C1C3F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Позволяет оценить готовность регион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а к комплексному мониторинг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у.</w:t>
            </w:r>
          </w:p>
        </w:tc>
      </w:tr>
      <w:tr w:rsidR="00F31BD7" w:rsidRPr="000A17CE" w14:paraId="0DA0DBCE" w14:textId="77777777" w:rsidTr="00CC1A69">
        <w:tc>
          <w:tcPr>
            <w:tcW w:w="2405" w:type="dxa"/>
          </w:tcPr>
          <w:p w14:paraId="6175F578" w14:textId="1E3AED32" w:rsidR="00D712C4" w:rsidRPr="000A17CE" w:rsidRDefault="00D712C4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Выявляемость проблемных зон</w:t>
            </w:r>
          </w:p>
        </w:tc>
        <w:tc>
          <w:tcPr>
            <w:tcW w:w="3969" w:type="dxa"/>
          </w:tcPr>
          <w:p w14:paraId="0556E918" w14:textId="775E2E04" w:rsidR="00D712C4" w:rsidRPr="000A17CE" w:rsidRDefault="00F31BD7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Признаки</w:t>
            </w:r>
            <w:r w:rsidR="009C1C3F" w:rsidRPr="000A17CE">
              <w:rPr>
                <w:noProof/>
                <w:color w:val="000000"/>
                <w:lang w:val="en-US"/>
              </w:rPr>
              <w:t xml:space="preserve"> деградации или нерационального использования.</w:t>
            </w:r>
          </w:p>
        </w:tc>
        <w:tc>
          <w:tcPr>
            <w:tcW w:w="3588" w:type="dxa"/>
          </w:tcPr>
          <w:p w14:paraId="7238F1CB" w14:textId="0D544003" w:rsidR="00D712C4" w:rsidRPr="000A17CE" w:rsidRDefault="009C1C3F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Используется для проверок и природоохран</w:t>
            </w:r>
            <w:r w:rsidR="000A17CE" w:rsidRPr="000A17CE">
              <w:rPr>
                <w:noProof/>
                <w:vanish/>
                <w:color w:val="000000"/>
                <w:spacing w:val="-20"/>
                <w:w w:val="1"/>
                <w:lang w:val="en-US"/>
              </w:rPr>
              <w:t>‬</w:t>
            </w:r>
            <w:r w:rsidRPr="000A17CE">
              <w:rPr>
                <w:noProof/>
                <w:color w:val="000000"/>
                <w:lang w:val="en-US"/>
              </w:rPr>
              <w:t>ных мероприятий.</w:t>
            </w:r>
          </w:p>
        </w:tc>
      </w:tr>
      <w:tr w:rsidR="00F31BD7" w:rsidRPr="000A17CE" w14:paraId="320E622F" w14:textId="77777777" w:rsidTr="00CC1A69">
        <w:tc>
          <w:tcPr>
            <w:tcW w:w="2405" w:type="dxa"/>
          </w:tcPr>
          <w:p w14:paraId="0148E589" w14:textId="25D60FA4" w:rsidR="00D712C4" w:rsidRPr="000A17CE" w:rsidRDefault="00D712C4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Экономический эффект</w:t>
            </w:r>
          </w:p>
        </w:tc>
        <w:tc>
          <w:tcPr>
            <w:tcW w:w="3969" w:type="dxa"/>
          </w:tcPr>
          <w:p w14:paraId="649A56BD" w14:textId="6F5B98C1" w:rsidR="00D712C4" w:rsidRPr="000A17CE" w:rsidRDefault="009C1C3F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Снижение затрат на обработку данных, обследования и подготовку отчетности.</w:t>
            </w:r>
          </w:p>
        </w:tc>
        <w:tc>
          <w:tcPr>
            <w:tcW w:w="3588" w:type="dxa"/>
          </w:tcPr>
          <w:p w14:paraId="0FFE83AE" w14:textId="7B091733" w:rsidR="00D712C4" w:rsidRPr="000A17CE" w:rsidRDefault="009C1C3F" w:rsidP="00CC1A69">
            <w:pPr>
              <w:pStyle w:val="NormalWeb"/>
              <w:spacing w:before="0" w:beforeAutospacing="0" w:after="0" w:afterAutospacing="0"/>
              <w:jc w:val="center"/>
              <w:rPr>
                <w:noProof/>
                <w:color w:val="000000"/>
                <w:lang w:val="en-US"/>
              </w:rPr>
            </w:pPr>
            <w:r w:rsidRPr="000A17CE">
              <w:rPr>
                <w:noProof/>
                <w:color w:val="000000"/>
                <w:lang w:val="en-US"/>
              </w:rPr>
              <w:t>Показывает практическую эффективность внедрения аналитического модуля.</w:t>
            </w:r>
          </w:p>
        </w:tc>
      </w:tr>
    </w:tbl>
    <w:p w14:paraId="20CFCA21" w14:textId="77777777" w:rsidR="00D712C4" w:rsidRPr="000A17CE" w:rsidRDefault="00D712C4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5CD37873" w14:textId="43ED9AB1" w:rsidR="00A9067A" w:rsidRPr="000A17CE" w:rsidRDefault="00A9067A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Для проведения все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сторонней практической апробации 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ГБД и аналитического модуля в качестве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объект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исследования (испытательного полигон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а) был выбран Самарский район Восточно-Казахстанской области. Данная административно-территориальная единиц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рассматривается в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как репрезентативная микро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модель для всей области в силу уникального сочетания стратегических, географических и природно-климатических фактор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Самарский район отличается исключительным разнообразием ландшафтно-географических условий, гармонично сочетая в себе равнинные аграрн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ые территории, обширные предгорные зоны и сложн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ые горные массив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ое морфологическое разнообразие позволяет всесторонне протестировать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у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алгоритм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ГБД в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раз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рельефа, где тени от гор или экспозиция склон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могут влиять на спектральные показатели вегетаци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</w:t>
      </w:r>
      <w:r w:rsidR="005C700B" w:rsidRPr="000A17CE">
        <w:rPr>
          <w:noProof/>
          <w:color w:val="000000"/>
          <w:sz w:val="28"/>
          <w:szCs w:val="28"/>
          <w:lang w:val="en-US"/>
        </w:rPr>
        <w:t xml:space="preserve"> (таблица 15)</w:t>
      </w:r>
      <w:r w:rsidRPr="000A17CE">
        <w:rPr>
          <w:noProof/>
          <w:color w:val="000000"/>
          <w:sz w:val="28"/>
          <w:szCs w:val="28"/>
          <w:lang w:val="en-US"/>
        </w:rPr>
        <w:t>. Наличие прям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выход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к Бухтарминскому водо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хранилищу создает дополнительные условия для изучения гидро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логического влияния на динамику прибрежных сельскохозяйствен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угодий, что является крайне актуальным аспектом для вод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баланс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Кроме того,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земельного фонд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Самарского района включает практически все основные категории угодий, характерные для ВКО — от интенсивно эксплуатируемой пашни до обширных пастбищных территорий, что обеспечивает универсальность разрабатываем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методики. Учитывая, что район географически локализован в зоне рискованн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делия с выраженными тенденциями к аридизации климат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он выступа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идеальной площадкой для калибровки пороговых значений вегетационных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Именно здесь процес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сы опустынивания и деградации проявляются наиболее наглядно, позволяя проверить чувствительность аналитического модуля к минимальным изменениям био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массы. Дополнительно, высокая вариативность природных условий района обеспечивает возможность тестирования алгоритм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в различных сценариях сезон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и меж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годовой динамики, что существенно повышает достоверность полученных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Практическая апробация в таких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позволяет выявить потенциальные ограничения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и своевременно адаптировать её к реальным условиям эксплуатации. Таким образом, успешная апробация и верификация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на данной территории гарантирует высокую масштабируемость предложенных технологических решений на уровне всей Восточно-Казахстанской области и других аграрных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республики.</w:t>
      </w:r>
    </w:p>
    <w:p w14:paraId="7522D483" w14:textId="7E83CDF1" w:rsidR="00A9067A" w:rsidRPr="000A17CE" w:rsidRDefault="00A9067A" w:rsidP="00A9067A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Визуализация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распределения сельскохозяйствен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угодий в границах района позволяет оценить масштаб объект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управления, плотность кадастрового 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ения и пространственную локализацию ключевых аграрных зон регион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что является необходимым условием для последующ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его адрес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состояния земель. Дополнительно, интеграци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кадастровых данных с результатами дистанционного зондирования Земли обеспечивает формирование 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информационной сре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ды, в котор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возможно сопоставление правовых, экономических и био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физических характеристик земельных участков. </w:t>
      </w:r>
    </w:p>
    <w:p w14:paraId="4BDFE3DB" w14:textId="0F2ACAF1" w:rsidR="00A9067A" w:rsidRPr="000A17CE" w:rsidRDefault="00A9067A" w:rsidP="00A9067A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На рисунке 17 представлена 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кадастрового 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ения земель сельскохозяйственного назначения Самарского района, отражающая пространственную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и границ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земельных участков. Данная 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позволяет визуально оценить распределение сельскохозяйствен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угодий, степень их фрагмент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ации и плотность кадастрового 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ения, что име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важное знач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для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эффективности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пользования. Кроме того, представленная информация служит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для проведения детализированного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состояния земель и последующ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его принятия обоснованных управленческих решений в сфере рационального использования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</w:t>
      </w:r>
    </w:p>
    <w:p w14:paraId="32C53BA6" w14:textId="7D77B9E0" w:rsidR="009D487F" w:rsidRPr="000A17CE" w:rsidRDefault="009D487F" w:rsidP="00A9067A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w:lastRenderedPageBreak/>
        <w:drawing>
          <wp:inline distT="0" distB="0" distL="0" distR="0" wp14:anchorId="2A29964A" wp14:editId="1DA4C568">
            <wp:extent cx="5628904" cy="7944238"/>
            <wp:effectExtent l="0" t="0" r="0" b="0"/>
            <wp:docPr id="1951508033" name="Рисунок 1951508033" descr="C:\Users\Komp\AppData\Local\Microsoft\Windows\INetCache\Content.Word\Сама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mp\AppData\Local\Microsoft\Windows\INetCache\Content.Word\Самар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" t="1810" r="1598" b="1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80" cy="804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EE556" w14:textId="77777777" w:rsidR="00A9067A" w:rsidRPr="000A17CE" w:rsidRDefault="00A9067A" w:rsidP="00A9067A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538E2FD0" w14:textId="4CD05BD7" w:rsidR="009D487F" w:rsidRPr="000A17CE" w:rsidRDefault="009D487F" w:rsidP="00A9067A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Рисунок</w:t>
      </w:r>
      <w:r w:rsidR="001F6ABD" w:rsidRPr="000A17CE">
        <w:rPr>
          <w:noProof/>
          <w:color w:val="000000"/>
          <w:sz w:val="28"/>
          <w:szCs w:val="28"/>
          <w:lang w:val="en-US"/>
        </w:rPr>
        <w:t xml:space="preserve"> </w:t>
      </w:r>
      <w:r w:rsidR="00014E96" w:rsidRPr="000A17CE">
        <w:rPr>
          <w:noProof/>
          <w:color w:val="000000"/>
          <w:sz w:val="28"/>
          <w:szCs w:val="28"/>
          <w:lang w:val="en-US"/>
        </w:rPr>
        <w:t xml:space="preserve">17 – </w:t>
      </w:r>
      <w:r w:rsidRPr="000A17CE">
        <w:rPr>
          <w:noProof/>
          <w:color w:val="000000"/>
          <w:sz w:val="28"/>
          <w:szCs w:val="28"/>
          <w:lang w:val="en-US"/>
        </w:rPr>
        <w:t>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кадастрового 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ения земель сельскохозяйственного назначения Самарского района</w:t>
      </w:r>
    </w:p>
    <w:p w14:paraId="211E4159" w14:textId="2B2CCD88" w:rsidR="00561767" w:rsidRPr="000A17CE" w:rsidRDefault="00561767" w:rsidP="00561767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lastRenderedPageBreak/>
        <w:t>Представленная 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позволяет детально проанализировать пространственное распределение земель сельскохозяйственного назначения в пределах Самарского района, выявить их территориальную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и особенности кадастрового 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ения, как это показано на рисунке 17.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данной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возможно проведение адрес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использования земельных участков, оценка степени их освоенности и выявление зон с потенциальными признаками деградации или неэффективного использования. Кроме того, 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служит важной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для интеграции с результатами дистанционного зондирования и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обеспечив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ая комплексный подход к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и управлению земельными ресурсами.</w:t>
      </w:r>
    </w:p>
    <w:p w14:paraId="6BF3C881" w14:textId="03704B1F" w:rsidR="001F6ABD" w:rsidRPr="000A17CE" w:rsidRDefault="001F6ABD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Интеграци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кадастрового слоя с результатами космического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требу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создания промежуточного программ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интерфейс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способного интерпретировать границ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земельных участков в качестве динамических фильтр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для обработки растров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данных.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интерфейс должен обеспечивать корректное сопоставление векторных и растров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формат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учитывать особенности проекций, разрешения снимк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и временные характеристики данных дистанционного зондирования. В этой связ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особую актуальность приобретает разработка специализирован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аналитического модуля, котор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ый выступа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связующим звеном между разрозненными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пространственными базами данных и конечными управленческими показателями, используемыми при принятии решений в сфере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пользования.</w:t>
      </w:r>
    </w:p>
    <w:p w14:paraId="417AAB94" w14:textId="65B71F7F" w:rsidR="00561767" w:rsidRPr="000A17CE" w:rsidRDefault="0056176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Функционально дан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модуль должен обеспечивать автоматизированное извлечение статистических параметров (например, значений NDVI, NDWI и других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ов) в пределах границ конкретных земельных участков, а также их агрегацию и интерпретацию в удобной для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форм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е. Кроме того, важной задачей является синхронизация временных ряд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космических данных с кадастровой информацией, что позволяет отслеживать динамику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 состояния земель в разрезе отдельных объект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Это обеспечивает формирование целостн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аналитической картин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для последующ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его принятия обоснованных управленческих решений.</w:t>
      </w:r>
    </w:p>
    <w:p w14:paraId="26E8FC32" w14:textId="400EEA3B" w:rsidR="009D487F" w:rsidRPr="000A17CE" w:rsidRDefault="009D487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Технологическая сложность предлагаем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ого решения заключается в необходимости обработки гетерогенных данных </w:t>
      </w:r>
      <w:r w:rsidR="003F05B1" w:rsidRPr="000A17CE">
        <w:rPr>
          <w:noProof/>
          <w:color w:val="000000"/>
          <w:sz w:val="28"/>
          <w:szCs w:val="28"/>
          <w:lang w:val="en-US"/>
        </w:rPr>
        <w:t>в опера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3F05B1" w:rsidRPr="000A17CE">
        <w:rPr>
          <w:noProof/>
          <w:color w:val="000000"/>
          <w:sz w:val="28"/>
          <w:szCs w:val="28"/>
          <w:lang w:val="en-US"/>
        </w:rPr>
        <w:t>тивном режим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3F05B1" w:rsidRPr="000A17CE">
        <w:rPr>
          <w:noProof/>
          <w:color w:val="000000"/>
          <w:sz w:val="28"/>
          <w:szCs w:val="28"/>
          <w:lang w:val="en-US"/>
        </w:rPr>
        <w:t>е</w:t>
      </w:r>
      <w:r w:rsidRPr="000A17CE">
        <w:rPr>
          <w:noProof/>
          <w:color w:val="000000"/>
          <w:sz w:val="28"/>
          <w:szCs w:val="28"/>
          <w:lang w:val="en-US"/>
        </w:rPr>
        <w:t>. На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формирования программной логики модуля учитывалась специфика аграрного производства Самарского района, что потребовало внедрения алгоритм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селективной фильтра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объект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Система настроена таким образом, что она игнориру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территории, не входящие в категорию сельскохозяйствен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угодий, концентрируя вычислительные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на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е продуктивности пашни и пастбищ. </w:t>
      </w:r>
      <w:r w:rsidR="003F05B1" w:rsidRPr="000A17CE">
        <w:rPr>
          <w:noProof/>
          <w:color w:val="000000"/>
          <w:sz w:val="28"/>
          <w:szCs w:val="28"/>
          <w:lang w:val="en-US"/>
        </w:rPr>
        <w:t xml:space="preserve">Это достигается за счёт использования прецизионных масок в программном обеспечении. </w:t>
      </w:r>
      <w:r w:rsidRPr="000A17CE">
        <w:rPr>
          <w:noProof/>
          <w:color w:val="000000"/>
          <w:sz w:val="28"/>
          <w:szCs w:val="28"/>
          <w:lang w:val="en-US"/>
        </w:rPr>
        <w:t>Логик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действия этих компонент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и внутренняя архитектур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программ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решения наглядно демонстрируют переход от традиционной картографии к интеллектуальным системам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</w:t>
      </w:r>
      <w:r w:rsidR="001F6ABD" w:rsidRPr="000A17CE">
        <w:rPr>
          <w:noProof/>
          <w:color w:val="000000"/>
          <w:sz w:val="28"/>
          <w:szCs w:val="28"/>
          <w:lang w:val="en-US"/>
        </w:rPr>
        <w:t xml:space="preserve"> (</w:t>
      </w:r>
      <w:r w:rsidR="005C700B" w:rsidRPr="000A17CE">
        <w:rPr>
          <w:noProof/>
          <w:color w:val="000000"/>
          <w:sz w:val="28"/>
          <w:szCs w:val="28"/>
          <w:lang w:val="en-US"/>
        </w:rPr>
        <w:t>р</w:t>
      </w:r>
      <w:r w:rsidR="001F6ABD" w:rsidRPr="000A17CE">
        <w:rPr>
          <w:noProof/>
          <w:color w:val="000000"/>
          <w:sz w:val="28"/>
          <w:szCs w:val="28"/>
          <w:lang w:val="en-US"/>
        </w:rPr>
        <w:t xml:space="preserve">исунок </w:t>
      </w:r>
      <w:r w:rsidR="00014E96" w:rsidRPr="000A17CE">
        <w:rPr>
          <w:noProof/>
          <w:color w:val="000000"/>
          <w:sz w:val="28"/>
          <w:szCs w:val="28"/>
          <w:lang w:val="en-US"/>
        </w:rPr>
        <w:t>18</w:t>
      </w:r>
      <w:r w:rsidR="001F6ABD" w:rsidRPr="000A17CE">
        <w:rPr>
          <w:noProof/>
          <w:color w:val="000000"/>
          <w:sz w:val="28"/>
          <w:szCs w:val="28"/>
          <w:lang w:val="en-US"/>
        </w:rPr>
        <w:t>)</w:t>
      </w:r>
      <w:r w:rsidRPr="000A17CE">
        <w:rPr>
          <w:noProof/>
          <w:color w:val="000000"/>
          <w:sz w:val="28"/>
          <w:szCs w:val="28"/>
          <w:lang w:val="en-US"/>
        </w:rPr>
        <w:t>.</w:t>
      </w:r>
    </w:p>
    <w:p w14:paraId="25E27AEF" w14:textId="1C618C19" w:rsidR="009D487F" w:rsidRPr="000A17CE" w:rsidRDefault="009D487F" w:rsidP="0079287B">
      <w:pPr>
        <w:pStyle w:val="NormalWeb"/>
        <w:spacing w:before="0" w:beforeAutospacing="0" w:after="0" w:afterAutospacing="0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w:lastRenderedPageBreak/>
        <w:drawing>
          <wp:inline distT="0" distB="0" distL="0" distR="0" wp14:anchorId="35E5C327" wp14:editId="4A7C741A">
            <wp:extent cx="2974017" cy="3001134"/>
            <wp:effectExtent l="0" t="0" r="0" b="0"/>
            <wp:docPr id="1951508034" name="Рисунок 1951508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t="4341" b="24214"/>
                    <a:stretch/>
                  </pic:blipFill>
                  <pic:spPr bwMode="auto">
                    <a:xfrm>
                      <a:off x="0" y="0"/>
                      <a:ext cx="2993509" cy="3020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237EE77B" wp14:editId="568331F3">
            <wp:extent cx="3028950" cy="301269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0509" cy="302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945D8" w14:textId="77777777" w:rsidR="00561767" w:rsidRPr="000A17CE" w:rsidRDefault="00561767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</w:p>
    <w:p w14:paraId="7C92EA9A" w14:textId="07E92412" w:rsidR="009D487F" w:rsidRPr="000A17CE" w:rsidRDefault="009D487F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Рисунок</w:t>
      </w:r>
      <w:r w:rsidR="001F6ABD" w:rsidRPr="000A17CE">
        <w:rPr>
          <w:noProof/>
          <w:color w:val="000000"/>
          <w:sz w:val="28"/>
          <w:szCs w:val="28"/>
          <w:lang w:val="en-US"/>
        </w:rPr>
        <w:t xml:space="preserve"> </w:t>
      </w:r>
      <w:r w:rsidR="00014E96" w:rsidRPr="000A17CE">
        <w:rPr>
          <w:noProof/>
          <w:color w:val="000000"/>
          <w:sz w:val="28"/>
          <w:szCs w:val="28"/>
          <w:lang w:val="en-US"/>
        </w:rPr>
        <w:t xml:space="preserve">18 – </w:t>
      </w:r>
      <w:r w:rsidRPr="000A17CE">
        <w:rPr>
          <w:noProof/>
          <w:color w:val="000000"/>
          <w:sz w:val="28"/>
          <w:szCs w:val="28"/>
          <w:lang w:val="en-US"/>
        </w:rPr>
        <w:t>Структурно-логическая схема функционирования программно-аналитического модуля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</w:t>
      </w:r>
    </w:p>
    <w:p w14:paraId="33C0FC79" w14:textId="77777777" w:rsidR="001F6ABD" w:rsidRPr="000A17CE" w:rsidRDefault="001F6ABD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lang w:val="en-US"/>
        </w:rPr>
      </w:pPr>
    </w:p>
    <w:p w14:paraId="16BBC280" w14:textId="280CA380" w:rsidR="00987F13" w:rsidRPr="000A17CE" w:rsidRDefault="00987F13" w:rsidP="00987F13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lang w:val="en-US"/>
        </w:rPr>
      </w:pPr>
      <w:r w:rsidRPr="000A17CE">
        <w:rPr>
          <w:noProof/>
          <w:color w:val="000000"/>
          <w:sz w:val="28"/>
          <w:lang w:val="en-US"/>
        </w:rPr>
        <w:t>Анализ структурно-логической схем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ы функционирования модуля (рисунок 18) позволяет выдели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ть ключевые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ы преобразования «сыр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ых» данных ДЗЗ в готов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ую управленческую информацию. Вход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ной блок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ы обеспечивает интеграцию многоспектральных снимк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ов Sentinel-2 и кадастровых границ, которые проходят через «ядро»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обработки. На данном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е выполняется критически важная процедура перепроецирования данных в зону UTM 44N, что нивелирует площадные искажения. Центральное место в логик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е модуля занима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ет алгоритм вычисления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а NDVI и последующее применение маски кадастровых границ.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ение порогов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ого фильтр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а (0,3) позволяет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е автоматически сепарировать зоны риск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а, формируя итоговые отчеты и 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 xml:space="preserve">ы деградации. </w:t>
      </w:r>
    </w:p>
    <w:p w14:paraId="3C215874" w14:textId="471DDC76" w:rsidR="00987F13" w:rsidRPr="000A17CE" w:rsidRDefault="00987F13" w:rsidP="00987F13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lang w:val="en-US"/>
        </w:rPr>
      </w:pPr>
      <w:r w:rsidRPr="000A17CE">
        <w:rPr>
          <w:noProof/>
          <w:color w:val="000000"/>
          <w:sz w:val="28"/>
          <w:lang w:val="en-US"/>
        </w:rPr>
        <w:t>Практическая значимость данной схем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ы заключается в том, что каждый этап обработки данных име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ет прикладное назначение и связан с конкретной управленческой задачей: от выявления участков со снижением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а до формирования количественных показателей для последующ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его экономико-математического расчёт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а. Это позволяет использовать результаты NDVI-анализа не только для визуального картографирования, но и для адресной оценки состояния конкретных кадастровых участков.</w:t>
      </w:r>
    </w:p>
    <w:p w14:paraId="6F85E54D" w14:textId="5337CB6F" w:rsidR="00987F13" w:rsidRPr="000A17CE" w:rsidRDefault="00987F13" w:rsidP="00987F13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lang w:val="en-US"/>
        </w:rPr>
      </w:pPr>
      <w:r w:rsidRPr="000A17CE">
        <w:rPr>
          <w:noProof/>
          <w:color w:val="000000"/>
          <w:sz w:val="28"/>
          <w:lang w:val="en-US"/>
        </w:rPr>
        <w:t>Для демонстрации эффективности 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ной модел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и и подтверждения её чувствительности к долгосрочным изменениям вегетаци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и в пределах Самарского района была сформирован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а выборка кадастровых участков сельскохозяйственного назначения (таблица 16). По каждому участку был проведён ретроспектив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ный анализ по трём временным срезам — 2015, 2020 и 2025 гг.</w:t>
      </w:r>
    </w:p>
    <w:p w14:paraId="0E492C88" w14:textId="77777777" w:rsidR="009D487F" w:rsidRPr="000A17CE" w:rsidRDefault="009D487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lang w:val="en-US"/>
        </w:rPr>
      </w:pPr>
    </w:p>
    <w:p w14:paraId="70CCB7C1" w14:textId="11DCDD38" w:rsidR="009D487F" w:rsidRPr="000A17CE" w:rsidRDefault="009D487F" w:rsidP="00561767">
      <w:pPr>
        <w:pStyle w:val="NormalWeb"/>
        <w:spacing w:before="0" w:beforeAutospacing="0" w:after="0" w:afterAutospacing="0"/>
        <w:jc w:val="both"/>
        <w:rPr>
          <w:noProof/>
          <w:color w:val="000000"/>
          <w:sz w:val="28"/>
          <w:lang w:val="en-US"/>
        </w:rPr>
      </w:pPr>
      <w:r w:rsidRPr="000A17CE">
        <w:rPr>
          <w:noProof/>
          <w:color w:val="000000"/>
          <w:sz w:val="28"/>
          <w:lang w:val="en-US"/>
        </w:rPr>
        <w:lastRenderedPageBreak/>
        <w:t>Таблица 1</w:t>
      </w:r>
      <w:r w:rsidR="0068004B" w:rsidRPr="000A17CE">
        <w:rPr>
          <w:noProof/>
          <w:color w:val="000000"/>
          <w:sz w:val="28"/>
          <w:lang w:val="en-US"/>
        </w:rPr>
        <w:t>6</w:t>
      </w:r>
      <w:r w:rsidR="001F6ABD" w:rsidRPr="000A17CE">
        <w:rPr>
          <w:noProof/>
          <w:color w:val="000000"/>
          <w:sz w:val="28"/>
          <w:lang w:val="en-US"/>
        </w:rPr>
        <w:t xml:space="preserve"> – Результаты </w:t>
      </w:r>
      <w:r w:rsidR="001F6ABD" w:rsidRPr="000A17CE">
        <w:rPr>
          <w:noProof/>
          <w:color w:val="000000"/>
          <w:sz w:val="28"/>
          <w:szCs w:val="28"/>
          <w:lang w:val="en-US"/>
        </w:rPr>
        <w:t>функционирования программно-аналитического модуля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1F6ABD" w:rsidRPr="000A17CE">
        <w:rPr>
          <w:noProof/>
          <w:color w:val="000000"/>
          <w:sz w:val="28"/>
          <w:szCs w:val="28"/>
          <w:lang w:val="en-US"/>
        </w:rPr>
        <w:t>а</w:t>
      </w:r>
    </w:p>
    <w:p w14:paraId="283E1588" w14:textId="77777777" w:rsidR="009D487F" w:rsidRPr="000A17CE" w:rsidRDefault="009D487F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lang w:val="en-US"/>
        </w:rPr>
      </w:pPr>
    </w:p>
    <w:tbl>
      <w:tblPr>
        <w:tblStyle w:val="TableGridLight"/>
        <w:tblW w:w="9905" w:type="dxa"/>
        <w:tblLook w:val="04A0" w:firstRow="1" w:lastRow="0" w:firstColumn="1" w:lastColumn="0" w:noHBand="0" w:noVBand="1"/>
      </w:tblPr>
      <w:tblGrid>
        <w:gridCol w:w="436"/>
        <w:gridCol w:w="2506"/>
        <w:gridCol w:w="1561"/>
        <w:gridCol w:w="1560"/>
        <w:gridCol w:w="1276"/>
        <w:gridCol w:w="2566"/>
      </w:tblGrid>
      <w:tr w:rsidR="00F31BD7" w:rsidRPr="000A17CE" w14:paraId="47D7FE83" w14:textId="77777777" w:rsidTr="003B57DA">
        <w:trPr>
          <w:trHeight w:val="585"/>
        </w:trPr>
        <w:tc>
          <w:tcPr>
            <w:tcW w:w="436" w:type="dxa"/>
            <w:vMerge w:val="restart"/>
            <w:noWrap/>
            <w:hideMark/>
          </w:tcPr>
          <w:p w14:paraId="0318A574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506" w:type="dxa"/>
            <w:vMerge w:val="restart"/>
            <w:noWrap/>
            <w:hideMark/>
          </w:tcPr>
          <w:p w14:paraId="63900A2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Кадастровый номер</w:t>
            </w:r>
          </w:p>
        </w:tc>
        <w:tc>
          <w:tcPr>
            <w:tcW w:w="4397" w:type="dxa"/>
            <w:gridSpan w:val="3"/>
            <w:hideMark/>
          </w:tcPr>
          <w:p w14:paraId="27E1C6FF" w14:textId="36987568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Знач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2"/>
                <w:szCs w:val="22"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 xml:space="preserve">ение </w:t>
            </w:r>
            <w:r w:rsidR="003F05B1"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зелёных насаждений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 xml:space="preserve"> в гектар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sz w:val="22"/>
                <w:szCs w:val="22"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ах</w:t>
            </w:r>
          </w:p>
        </w:tc>
        <w:tc>
          <w:tcPr>
            <w:tcW w:w="2566" w:type="dxa"/>
            <w:vMerge w:val="restart"/>
            <w:hideMark/>
          </w:tcPr>
          <w:p w14:paraId="1B9BECCC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  <w:t>Категория земель</w:t>
            </w:r>
          </w:p>
        </w:tc>
      </w:tr>
      <w:tr w:rsidR="00F31BD7" w:rsidRPr="000A17CE" w14:paraId="32A2E6DD" w14:textId="77777777" w:rsidTr="003B57DA">
        <w:trPr>
          <w:trHeight w:val="300"/>
        </w:trPr>
        <w:tc>
          <w:tcPr>
            <w:tcW w:w="436" w:type="dxa"/>
            <w:vMerge/>
            <w:hideMark/>
          </w:tcPr>
          <w:p w14:paraId="444BCE77" w14:textId="77777777" w:rsidR="009D487F" w:rsidRPr="000A17CE" w:rsidRDefault="009D487F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2506" w:type="dxa"/>
            <w:vMerge/>
            <w:hideMark/>
          </w:tcPr>
          <w:p w14:paraId="2B3C9422" w14:textId="77777777" w:rsidR="009D487F" w:rsidRPr="000A17CE" w:rsidRDefault="009D487F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noWrap/>
            <w:hideMark/>
          </w:tcPr>
          <w:p w14:paraId="4E0B9B37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1560" w:type="dxa"/>
            <w:noWrap/>
            <w:hideMark/>
          </w:tcPr>
          <w:p w14:paraId="2E4E7608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276" w:type="dxa"/>
            <w:noWrap/>
            <w:hideMark/>
          </w:tcPr>
          <w:p w14:paraId="1312DDB6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2025год</w:t>
            </w:r>
          </w:p>
        </w:tc>
        <w:tc>
          <w:tcPr>
            <w:tcW w:w="2566" w:type="dxa"/>
            <w:vMerge/>
            <w:hideMark/>
          </w:tcPr>
          <w:p w14:paraId="55D0498F" w14:textId="77777777" w:rsidR="009D487F" w:rsidRPr="000A17CE" w:rsidRDefault="009D487F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</w:pPr>
          </w:p>
        </w:tc>
      </w:tr>
      <w:tr w:rsidR="00F31BD7" w:rsidRPr="000A17CE" w14:paraId="06CC6138" w14:textId="77777777" w:rsidTr="003B57DA">
        <w:trPr>
          <w:trHeight w:val="164"/>
        </w:trPr>
        <w:tc>
          <w:tcPr>
            <w:tcW w:w="436" w:type="dxa"/>
            <w:noWrap/>
            <w:hideMark/>
          </w:tcPr>
          <w:p w14:paraId="2E7F860D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1</w:t>
            </w:r>
          </w:p>
        </w:tc>
        <w:tc>
          <w:tcPr>
            <w:tcW w:w="2506" w:type="dxa"/>
            <w:noWrap/>
            <w:hideMark/>
          </w:tcPr>
          <w:p w14:paraId="6D466B6C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5070005873</w:t>
            </w:r>
          </w:p>
        </w:tc>
        <w:tc>
          <w:tcPr>
            <w:tcW w:w="1561" w:type="dxa"/>
            <w:noWrap/>
            <w:hideMark/>
          </w:tcPr>
          <w:p w14:paraId="4194121C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75,43</w:t>
            </w:r>
          </w:p>
        </w:tc>
        <w:tc>
          <w:tcPr>
            <w:tcW w:w="1560" w:type="dxa"/>
            <w:noWrap/>
            <w:hideMark/>
          </w:tcPr>
          <w:p w14:paraId="68878A05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69,33</w:t>
            </w:r>
          </w:p>
        </w:tc>
        <w:tc>
          <w:tcPr>
            <w:tcW w:w="1276" w:type="dxa"/>
            <w:noWrap/>
            <w:hideMark/>
          </w:tcPr>
          <w:p w14:paraId="32C6D774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75,73</w:t>
            </w:r>
          </w:p>
        </w:tc>
        <w:tc>
          <w:tcPr>
            <w:tcW w:w="2566" w:type="dxa"/>
            <w:hideMark/>
          </w:tcPr>
          <w:p w14:paraId="11445DBA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26550A16" w14:textId="77777777" w:rsidTr="003B57DA">
        <w:trPr>
          <w:trHeight w:val="85"/>
        </w:trPr>
        <w:tc>
          <w:tcPr>
            <w:tcW w:w="436" w:type="dxa"/>
            <w:noWrap/>
            <w:hideMark/>
          </w:tcPr>
          <w:p w14:paraId="69BA611B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2</w:t>
            </w:r>
          </w:p>
        </w:tc>
        <w:tc>
          <w:tcPr>
            <w:tcW w:w="2506" w:type="dxa"/>
            <w:noWrap/>
            <w:hideMark/>
          </w:tcPr>
          <w:p w14:paraId="2E2C38C1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05334033227</w:t>
            </w:r>
          </w:p>
        </w:tc>
        <w:tc>
          <w:tcPr>
            <w:tcW w:w="1561" w:type="dxa"/>
            <w:noWrap/>
            <w:hideMark/>
          </w:tcPr>
          <w:p w14:paraId="718A05D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80,62</w:t>
            </w:r>
          </w:p>
        </w:tc>
        <w:tc>
          <w:tcPr>
            <w:tcW w:w="1560" w:type="dxa"/>
            <w:noWrap/>
            <w:hideMark/>
          </w:tcPr>
          <w:p w14:paraId="570E54F4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80,6</w:t>
            </w:r>
          </w:p>
        </w:tc>
        <w:tc>
          <w:tcPr>
            <w:tcW w:w="1276" w:type="dxa"/>
            <w:noWrap/>
            <w:hideMark/>
          </w:tcPr>
          <w:p w14:paraId="5BDE04A8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79,87</w:t>
            </w:r>
          </w:p>
        </w:tc>
        <w:tc>
          <w:tcPr>
            <w:tcW w:w="2566" w:type="dxa"/>
            <w:hideMark/>
          </w:tcPr>
          <w:p w14:paraId="6F65901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3ED6FB9C" w14:textId="77777777" w:rsidTr="003B57DA">
        <w:trPr>
          <w:trHeight w:val="85"/>
        </w:trPr>
        <w:tc>
          <w:tcPr>
            <w:tcW w:w="436" w:type="dxa"/>
            <w:noWrap/>
            <w:hideMark/>
          </w:tcPr>
          <w:p w14:paraId="2770B819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3</w:t>
            </w:r>
          </w:p>
        </w:tc>
        <w:tc>
          <w:tcPr>
            <w:tcW w:w="2506" w:type="dxa"/>
            <w:noWrap/>
            <w:hideMark/>
          </w:tcPr>
          <w:p w14:paraId="2A536336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05334033356</w:t>
            </w:r>
          </w:p>
        </w:tc>
        <w:tc>
          <w:tcPr>
            <w:tcW w:w="1561" w:type="dxa"/>
            <w:noWrap/>
            <w:hideMark/>
          </w:tcPr>
          <w:p w14:paraId="5C11D712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85,28</w:t>
            </w:r>
          </w:p>
        </w:tc>
        <w:tc>
          <w:tcPr>
            <w:tcW w:w="1560" w:type="dxa"/>
            <w:noWrap/>
            <w:hideMark/>
          </w:tcPr>
          <w:p w14:paraId="3374C02E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83,26</w:t>
            </w:r>
          </w:p>
        </w:tc>
        <w:tc>
          <w:tcPr>
            <w:tcW w:w="1276" w:type="dxa"/>
            <w:noWrap/>
            <w:hideMark/>
          </w:tcPr>
          <w:p w14:paraId="20FD7B1B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87,85</w:t>
            </w:r>
          </w:p>
        </w:tc>
        <w:tc>
          <w:tcPr>
            <w:tcW w:w="2566" w:type="dxa"/>
            <w:hideMark/>
          </w:tcPr>
          <w:p w14:paraId="37687ED8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1A5919A8" w14:textId="77777777" w:rsidTr="003B57DA">
        <w:trPr>
          <w:trHeight w:val="85"/>
        </w:trPr>
        <w:tc>
          <w:tcPr>
            <w:tcW w:w="436" w:type="dxa"/>
            <w:noWrap/>
            <w:hideMark/>
          </w:tcPr>
          <w:p w14:paraId="587F7307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4</w:t>
            </w:r>
          </w:p>
        </w:tc>
        <w:tc>
          <w:tcPr>
            <w:tcW w:w="2506" w:type="dxa"/>
            <w:noWrap/>
            <w:hideMark/>
          </w:tcPr>
          <w:p w14:paraId="2C6CA7D7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05334036199</w:t>
            </w:r>
          </w:p>
        </w:tc>
        <w:tc>
          <w:tcPr>
            <w:tcW w:w="1561" w:type="dxa"/>
            <w:noWrap/>
            <w:hideMark/>
          </w:tcPr>
          <w:p w14:paraId="5F6FA3D8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97,75</w:t>
            </w:r>
          </w:p>
        </w:tc>
        <w:tc>
          <w:tcPr>
            <w:tcW w:w="1560" w:type="dxa"/>
            <w:noWrap/>
            <w:hideMark/>
          </w:tcPr>
          <w:p w14:paraId="58ED6CE9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88,96</w:t>
            </w:r>
          </w:p>
        </w:tc>
        <w:tc>
          <w:tcPr>
            <w:tcW w:w="1276" w:type="dxa"/>
            <w:noWrap/>
            <w:hideMark/>
          </w:tcPr>
          <w:p w14:paraId="2777FF8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97,03</w:t>
            </w:r>
          </w:p>
        </w:tc>
        <w:tc>
          <w:tcPr>
            <w:tcW w:w="2566" w:type="dxa"/>
            <w:hideMark/>
          </w:tcPr>
          <w:p w14:paraId="41920866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602ACF0A" w14:textId="77777777" w:rsidTr="003B57DA">
        <w:trPr>
          <w:trHeight w:val="85"/>
        </w:trPr>
        <w:tc>
          <w:tcPr>
            <w:tcW w:w="436" w:type="dxa"/>
            <w:noWrap/>
            <w:hideMark/>
          </w:tcPr>
          <w:p w14:paraId="673A0B62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5</w:t>
            </w:r>
          </w:p>
        </w:tc>
        <w:tc>
          <w:tcPr>
            <w:tcW w:w="2506" w:type="dxa"/>
            <w:noWrap/>
            <w:hideMark/>
          </w:tcPr>
          <w:p w14:paraId="38D3A82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05334044195</w:t>
            </w:r>
          </w:p>
        </w:tc>
        <w:tc>
          <w:tcPr>
            <w:tcW w:w="1561" w:type="dxa"/>
            <w:noWrap/>
            <w:hideMark/>
          </w:tcPr>
          <w:p w14:paraId="2AE61205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69,79</w:t>
            </w:r>
          </w:p>
        </w:tc>
        <w:tc>
          <w:tcPr>
            <w:tcW w:w="1560" w:type="dxa"/>
            <w:noWrap/>
            <w:hideMark/>
          </w:tcPr>
          <w:p w14:paraId="574E1259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69,36</w:t>
            </w:r>
          </w:p>
        </w:tc>
        <w:tc>
          <w:tcPr>
            <w:tcW w:w="1276" w:type="dxa"/>
            <w:noWrap/>
            <w:hideMark/>
          </w:tcPr>
          <w:p w14:paraId="6922B39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69,21</w:t>
            </w:r>
          </w:p>
        </w:tc>
        <w:tc>
          <w:tcPr>
            <w:tcW w:w="2566" w:type="dxa"/>
            <w:hideMark/>
          </w:tcPr>
          <w:p w14:paraId="73500709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1394A643" w14:textId="77777777" w:rsidTr="003B57DA">
        <w:trPr>
          <w:trHeight w:val="85"/>
        </w:trPr>
        <w:tc>
          <w:tcPr>
            <w:tcW w:w="436" w:type="dxa"/>
            <w:noWrap/>
            <w:hideMark/>
          </w:tcPr>
          <w:p w14:paraId="6555ACB0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6</w:t>
            </w:r>
          </w:p>
        </w:tc>
        <w:tc>
          <w:tcPr>
            <w:tcW w:w="2506" w:type="dxa"/>
            <w:noWrap/>
            <w:hideMark/>
          </w:tcPr>
          <w:p w14:paraId="22CED805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5334047100</w:t>
            </w:r>
          </w:p>
        </w:tc>
        <w:tc>
          <w:tcPr>
            <w:tcW w:w="1561" w:type="dxa"/>
            <w:noWrap/>
            <w:hideMark/>
          </w:tcPr>
          <w:p w14:paraId="744209DC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43,45</w:t>
            </w:r>
          </w:p>
        </w:tc>
        <w:tc>
          <w:tcPr>
            <w:tcW w:w="1560" w:type="dxa"/>
            <w:noWrap/>
            <w:hideMark/>
          </w:tcPr>
          <w:p w14:paraId="24813928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41,59</w:t>
            </w:r>
          </w:p>
        </w:tc>
        <w:tc>
          <w:tcPr>
            <w:tcW w:w="1276" w:type="dxa"/>
            <w:noWrap/>
            <w:hideMark/>
          </w:tcPr>
          <w:p w14:paraId="0C7A6D4E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44,81</w:t>
            </w:r>
          </w:p>
        </w:tc>
        <w:tc>
          <w:tcPr>
            <w:tcW w:w="2566" w:type="dxa"/>
            <w:hideMark/>
          </w:tcPr>
          <w:p w14:paraId="4FBFFE89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57C0E896" w14:textId="77777777" w:rsidTr="003B57DA">
        <w:trPr>
          <w:trHeight w:val="85"/>
        </w:trPr>
        <w:tc>
          <w:tcPr>
            <w:tcW w:w="436" w:type="dxa"/>
            <w:noWrap/>
            <w:hideMark/>
          </w:tcPr>
          <w:p w14:paraId="48BB1FAC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</w:t>
            </w:r>
          </w:p>
        </w:tc>
        <w:tc>
          <w:tcPr>
            <w:tcW w:w="2506" w:type="dxa"/>
            <w:noWrap/>
            <w:hideMark/>
          </w:tcPr>
          <w:p w14:paraId="4DBAE05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5334047110</w:t>
            </w:r>
          </w:p>
        </w:tc>
        <w:tc>
          <w:tcPr>
            <w:tcW w:w="1561" w:type="dxa"/>
            <w:noWrap/>
            <w:hideMark/>
          </w:tcPr>
          <w:p w14:paraId="153CBE00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49,18</w:t>
            </w:r>
          </w:p>
        </w:tc>
        <w:tc>
          <w:tcPr>
            <w:tcW w:w="1560" w:type="dxa"/>
            <w:noWrap/>
            <w:hideMark/>
          </w:tcPr>
          <w:p w14:paraId="5651C46A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39,55</w:t>
            </w:r>
          </w:p>
        </w:tc>
        <w:tc>
          <w:tcPr>
            <w:tcW w:w="1276" w:type="dxa"/>
            <w:noWrap/>
            <w:hideMark/>
          </w:tcPr>
          <w:p w14:paraId="19E8FC1D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39,65</w:t>
            </w:r>
          </w:p>
        </w:tc>
        <w:tc>
          <w:tcPr>
            <w:tcW w:w="2566" w:type="dxa"/>
            <w:hideMark/>
          </w:tcPr>
          <w:p w14:paraId="1A1CA3B4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08EFEEC7" w14:textId="77777777" w:rsidTr="003B57DA">
        <w:trPr>
          <w:trHeight w:val="85"/>
        </w:trPr>
        <w:tc>
          <w:tcPr>
            <w:tcW w:w="436" w:type="dxa"/>
            <w:noWrap/>
            <w:hideMark/>
          </w:tcPr>
          <w:p w14:paraId="1EA7A52D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8</w:t>
            </w:r>
          </w:p>
        </w:tc>
        <w:tc>
          <w:tcPr>
            <w:tcW w:w="2506" w:type="dxa"/>
            <w:noWrap/>
            <w:hideMark/>
          </w:tcPr>
          <w:p w14:paraId="20786B4B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5334047282</w:t>
            </w:r>
          </w:p>
        </w:tc>
        <w:tc>
          <w:tcPr>
            <w:tcW w:w="1561" w:type="dxa"/>
            <w:noWrap/>
            <w:hideMark/>
          </w:tcPr>
          <w:p w14:paraId="46B8DBB6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75,2</w:t>
            </w:r>
          </w:p>
        </w:tc>
        <w:tc>
          <w:tcPr>
            <w:tcW w:w="1560" w:type="dxa"/>
            <w:noWrap/>
            <w:hideMark/>
          </w:tcPr>
          <w:p w14:paraId="3CD1A930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75,01</w:t>
            </w:r>
          </w:p>
        </w:tc>
        <w:tc>
          <w:tcPr>
            <w:tcW w:w="1276" w:type="dxa"/>
            <w:noWrap/>
            <w:hideMark/>
          </w:tcPr>
          <w:p w14:paraId="525468A2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75,22</w:t>
            </w:r>
          </w:p>
        </w:tc>
        <w:tc>
          <w:tcPr>
            <w:tcW w:w="2566" w:type="dxa"/>
            <w:hideMark/>
          </w:tcPr>
          <w:p w14:paraId="0B3EF2A9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37962C70" w14:textId="77777777" w:rsidTr="00DC113E">
        <w:trPr>
          <w:trHeight w:val="421"/>
        </w:trPr>
        <w:tc>
          <w:tcPr>
            <w:tcW w:w="436" w:type="dxa"/>
            <w:noWrap/>
            <w:hideMark/>
          </w:tcPr>
          <w:p w14:paraId="77A7F04D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9</w:t>
            </w:r>
          </w:p>
        </w:tc>
        <w:tc>
          <w:tcPr>
            <w:tcW w:w="2506" w:type="dxa"/>
            <w:noWrap/>
            <w:hideMark/>
          </w:tcPr>
          <w:p w14:paraId="00BABA08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5334051261</w:t>
            </w:r>
          </w:p>
        </w:tc>
        <w:tc>
          <w:tcPr>
            <w:tcW w:w="1561" w:type="dxa"/>
            <w:noWrap/>
            <w:hideMark/>
          </w:tcPr>
          <w:p w14:paraId="167F625B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76,9</w:t>
            </w:r>
          </w:p>
        </w:tc>
        <w:tc>
          <w:tcPr>
            <w:tcW w:w="1560" w:type="dxa"/>
            <w:noWrap/>
            <w:hideMark/>
          </w:tcPr>
          <w:p w14:paraId="2FECFF4C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76,89</w:t>
            </w:r>
          </w:p>
        </w:tc>
        <w:tc>
          <w:tcPr>
            <w:tcW w:w="1276" w:type="dxa"/>
            <w:noWrap/>
            <w:hideMark/>
          </w:tcPr>
          <w:p w14:paraId="320ADB78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76,89</w:t>
            </w:r>
          </w:p>
        </w:tc>
        <w:tc>
          <w:tcPr>
            <w:tcW w:w="2566" w:type="dxa"/>
            <w:hideMark/>
          </w:tcPr>
          <w:p w14:paraId="6592460C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55D4F74A" w14:textId="77777777" w:rsidTr="00DC113E">
        <w:trPr>
          <w:trHeight w:val="556"/>
        </w:trPr>
        <w:tc>
          <w:tcPr>
            <w:tcW w:w="436" w:type="dxa"/>
            <w:noWrap/>
            <w:hideMark/>
          </w:tcPr>
          <w:p w14:paraId="1733A067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10</w:t>
            </w:r>
          </w:p>
        </w:tc>
        <w:tc>
          <w:tcPr>
            <w:tcW w:w="2506" w:type="dxa"/>
            <w:noWrap/>
            <w:hideMark/>
          </w:tcPr>
          <w:p w14:paraId="329D4F7C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23244008937</w:t>
            </w:r>
          </w:p>
        </w:tc>
        <w:tc>
          <w:tcPr>
            <w:tcW w:w="1561" w:type="dxa"/>
            <w:noWrap/>
            <w:hideMark/>
          </w:tcPr>
          <w:p w14:paraId="57FF072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0,8</w:t>
            </w:r>
          </w:p>
        </w:tc>
        <w:tc>
          <w:tcPr>
            <w:tcW w:w="1560" w:type="dxa"/>
            <w:noWrap/>
            <w:hideMark/>
          </w:tcPr>
          <w:p w14:paraId="6DC1A14E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0,79</w:t>
            </w:r>
          </w:p>
        </w:tc>
        <w:tc>
          <w:tcPr>
            <w:tcW w:w="1276" w:type="dxa"/>
            <w:noWrap/>
            <w:hideMark/>
          </w:tcPr>
          <w:p w14:paraId="3856142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0,8</w:t>
            </w:r>
          </w:p>
        </w:tc>
        <w:tc>
          <w:tcPr>
            <w:tcW w:w="2566" w:type="dxa"/>
            <w:hideMark/>
          </w:tcPr>
          <w:p w14:paraId="594F64A5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12278FAE" w14:textId="77777777" w:rsidTr="00DC113E">
        <w:trPr>
          <w:trHeight w:val="408"/>
        </w:trPr>
        <w:tc>
          <w:tcPr>
            <w:tcW w:w="436" w:type="dxa"/>
            <w:noWrap/>
            <w:hideMark/>
          </w:tcPr>
          <w:p w14:paraId="661FBA8E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11</w:t>
            </w:r>
          </w:p>
        </w:tc>
        <w:tc>
          <w:tcPr>
            <w:tcW w:w="2506" w:type="dxa"/>
            <w:noWrap/>
            <w:hideMark/>
          </w:tcPr>
          <w:p w14:paraId="6A44D045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23244011011</w:t>
            </w:r>
          </w:p>
        </w:tc>
        <w:tc>
          <w:tcPr>
            <w:tcW w:w="1561" w:type="dxa"/>
            <w:noWrap/>
            <w:hideMark/>
          </w:tcPr>
          <w:p w14:paraId="6CF6DC7A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0,36</w:t>
            </w:r>
          </w:p>
        </w:tc>
        <w:tc>
          <w:tcPr>
            <w:tcW w:w="1560" w:type="dxa"/>
            <w:noWrap/>
            <w:hideMark/>
          </w:tcPr>
          <w:p w14:paraId="5575265C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0,36</w:t>
            </w:r>
          </w:p>
        </w:tc>
        <w:tc>
          <w:tcPr>
            <w:tcW w:w="1276" w:type="dxa"/>
            <w:noWrap/>
            <w:hideMark/>
          </w:tcPr>
          <w:p w14:paraId="0A4D82F3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0,35</w:t>
            </w:r>
          </w:p>
        </w:tc>
        <w:tc>
          <w:tcPr>
            <w:tcW w:w="2566" w:type="dxa"/>
            <w:hideMark/>
          </w:tcPr>
          <w:p w14:paraId="5AA54A7D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  <w:tr w:rsidR="00F31BD7" w:rsidRPr="000A17CE" w14:paraId="7E6262E2" w14:textId="77777777" w:rsidTr="00DC113E">
        <w:trPr>
          <w:trHeight w:val="413"/>
        </w:trPr>
        <w:tc>
          <w:tcPr>
            <w:tcW w:w="436" w:type="dxa"/>
            <w:noWrap/>
            <w:hideMark/>
          </w:tcPr>
          <w:p w14:paraId="12BFB9C4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12</w:t>
            </w:r>
          </w:p>
        </w:tc>
        <w:tc>
          <w:tcPr>
            <w:tcW w:w="2506" w:type="dxa"/>
            <w:noWrap/>
            <w:hideMark/>
          </w:tcPr>
          <w:p w14:paraId="6046467A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23244025097</w:t>
            </w:r>
          </w:p>
        </w:tc>
        <w:tc>
          <w:tcPr>
            <w:tcW w:w="1561" w:type="dxa"/>
            <w:noWrap/>
            <w:hideMark/>
          </w:tcPr>
          <w:p w14:paraId="030AB1F5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1560" w:type="dxa"/>
            <w:noWrap/>
            <w:hideMark/>
          </w:tcPr>
          <w:p w14:paraId="4C59AC3D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1276" w:type="dxa"/>
            <w:noWrap/>
            <w:hideMark/>
          </w:tcPr>
          <w:p w14:paraId="27318EC2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t>0,06</w:t>
            </w:r>
          </w:p>
        </w:tc>
        <w:tc>
          <w:tcPr>
            <w:tcW w:w="2566" w:type="dxa"/>
            <w:hideMark/>
          </w:tcPr>
          <w:p w14:paraId="333E76DA" w14:textId="77777777" w:rsidR="009D487F" w:rsidRPr="000A17CE" w:rsidRDefault="009D487F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</w:rPr>
              <w:t>Земли сельскохозяйственного назначения</w:t>
            </w:r>
          </w:p>
        </w:tc>
      </w:tr>
    </w:tbl>
    <w:p w14:paraId="3BE5770E" w14:textId="77777777" w:rsidR="00561767" w:rsidRPr="000A17CE" w:rsidRDefault="0056176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lang w:val="en-US"/>
        </w:rPr>
      </w:pPr>
    </w:p>
    <w:p w14:paraId="41E1D97D" w14:textId="4454D03F" w:rsidR="009D487F" w:rsidRPr="000A17CE" w:rsidRDefault="009D487F" w:rsidP="00DC113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lang w:val="en-US"/>
        </w:rPr>
      </w:pPr>
      <w:r w:rsidRPr="000A17CE">
        <w:rPr>
          <w:noProof/>
          <w:color w:val="000000"/>
          <w:sz w:val="28"/>
          <w:lang w:val="en-US"/>
        </w:rPr>
        <w:t>Деталь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 xml:space="preserve">ный анализ данных таблицы </w:t>
      </w:r>
      <w:r w:rsidR="0068004B" w:rsidRPr="000A17CE">
        <w:rPr>
          <w:noProof/>
          <w:color w:val="000000"/>
          <w:sz w:val="28"/>
          <w:lang w:val="en-US"/>
        </w:rPr>
        <w:t>16</w:t>
      </w:r>
      <w:r w:rsidRPr="000A17CE">
        <w:rPr>
          <w:noProof/>
          <w:color w:val="000000"/>
          <w:sz w:val="28"/>
          <w:lang w:val="en-US"/>
        </w:rPr>
        <w:t xml:space="preserve"> позволяет сделать ряд важных научно-практических вывод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ов. Использование официальных кадастровых номер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ов АИС ГЗК обеспечивает пол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ную прозрачность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а. Сравнительный анализ за десятилетн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 xml:space="preserve">ий период (2015–2025 гг.) выявляет устойчивую отрицательную динамику на ряде участков. Наиболее показательным является участок </w:t>
      </w:r>
      <w:r w:rsidRPr="000A17CE">
        <w:rPr>
          <w:rStyle w:val="Strong"/>
          <w:noProof/>
          <w:color w:val="000000"/>
          <w:sz w:val="28"/>
          <w:lang w:val="en-US"/>
        </w:rPr>
        <w:t>5334047110</w:t>
      </w:r>
      <w:r w:rsidRPr="000A17CE">
        <w:rPr>
          <w:noProof/>
          <w:color w:val="000000"/>
          <w:sz w:val="28"/>
          <w:lang w:val="en-US"/>
        </w:rPr>
        <w:t xml:space="preserve">, где площадь продуктивных угодий сократилась на </w:t>
      </w:r>
      <w:r w:rsidRPr="000A17CE">
        <w:rPr>
          <w:rStyle w:val="Strong"/>
          <w:noProof/>
          <w:color w:val="000000"/>
          <w:sz w:val="28"/>
          <w:lang w:val="en-US"/>
        </w:rPr>
        <w:t>9,53 га</w:t>
      </w:r>
      <w:r w:rsidRPr="000A17CE">
        <w:rPr>
          <w:noProof/>
          <w:color w:val="000000"/>
          <w:sz w:val="28"/>
          <w:lang w:val="en-US"/>
        </w:rPr>
        <w:t xml:space="preserve"> (падение с 49,18 га до 39,65 га), что свидетельствует о существенной деградации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 xml:space="preserve">а. </w:t>
      </w:r>
      <w:r w:rsidR="009F423B" w:rsidRPr="000A17CE">
        <w:rPr>
          <w:noProof/>
          <w:color w:val="000000"/>
          <w:sz w:val="28"/>
          <w:lang w:val="en-US"/>
        </w:rPr>
        <w:t>Аналогичные негативные тренд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="009F423B" w:rsidRPr="000A17CE">
        <w:rPr>
          <w:noProof/>
          <w:color w:val="000000"/>
          <w:sz w:val="28"/>
          <w:lang w:val="en-US"/>
        </w:rPr>
        <w:t>ы, хотя и 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="009F423B" w:rsidRPr="000A17CE">
        <w:rPr>
          <w:noProof/>
          <w:color w:val="000000"/>
          <w:sz w:val="28"/>
          <w:lang w:val="en-US"/>
        </w:rPr>
        <w:t>е выраженные, зафиксирован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="009F423B" w:rsidRPr="000A17CE">
        <w:rPr>
          <w:noProof/>
          <w:color w:val="000000"/>
          <w:sz w:val="28"/>
          <w:lang w:val="en-US"/>
        </w:rPr>
        <w:t xml:space="preserve">ы на участках </w:t>
      </w:r>
      <w:r w:rsidR="009F423B" w:rsidRPr="000A17CE">
        <w:rPr>
          <w:b/>
          <w:bCs/>
          <w:noProof/>
          <w:color w:val="000000"/>
          <w:sz w:val="28"/>
          <w:lang w:val="en-US"/>
        </w:rPr>
        <w:t>05334033227, 05334036199 и 05334044195</w:t>
      </w:r>
      <w:r w:rsidR="009F423B" w:rsidRPr="000A17CE">
        <w:rPr>
          <w:noProof/>
          <w:color w:val="000000"/>
          <w:sz w:val="28"/>
          <w:lang w:val="en-US"/>
        </w:rPr>
        <w:t>.</w:t>
      </w:r>
      <w:r w:rsidRPr="000A17CE">
        <w:rPr>
          <w:noProof/>
          <w:color w:val="000000"/>
          <w:sz w:val="28"/>
          <w:lang w:val="en-US"/>
        </w:rPr>
        <w:t xml:space="preserve"> 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ный модуль позволяет не только констатировать факт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ний, но и точно локализовать их границ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ы в рамках кадастрового дел</w:t>
      </w:r>
      <w:r w:rsidR="000A17CE" w:rsidRPr="000A17CE">
        <w:rPr>
          <w:noProof/>
          <w:vanish/>
          <w:color w:val="000000"/>
          <w:spacing w:val="-20"/>
          <w:w w:val="1"/>
          <w:sz w:val="28"/>
          <w:lang w:val="en-US"/>
        </w:rPr>
        <w:t>‬</w:t>
      </w:r>
      <w:r w:rsidRPr="000A17CE">
        <w:rPr>
          <w:noProof/>
          <w:color w:val="000000"/>
          <w:sz w:val="28"/>
          <w:lang w:val="en-US"/>
        </w:rPr>
        <w:t>ения.</w:t>
      </w:r>
      <w:r w:rsidR="0042532B" w:rsidRPr="000A17CE">
        <w:rPr>
          <w:noProof/>
          <w:color w:val="000000"/>
          <w:sz w:val="28"/>
          <w:lang w:val="en-US"/>
        </w:rPr>
        <w:t xml:space="preserve"> </w:t>
      </w:r>
    </w:p>
    <w:p w14:paraId="38D646E8" w14:textId="41C02A1B" w:rsidR="008D69A3" w:rsidRPr="000A17CE" w:rsidRDefault="008D69A3" w:rsidP="00DC113E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 выявленных зон сокращения вегетаци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и был выполнен расчет эффективности функционирования аналитического модуля. При оценке технологической эффективности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E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tech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 сравнивались трудозатраты при традиционном способ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и при автоматизированной обработке данных с использованием разработанного программ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ного решения. В расчетном сценарии, сформированном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 возможностей программ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информационного обеспечения и апробации аналитического модуля, принято, что традиционный мониторинг одного района требу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ет около 80 часов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ы специалиста, тогда как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lastRenderedPageBreak/>
        <w:t>автоматизированная обработка данных с использованием модуля занима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ет около 0,25 часа. При средней стоимости нормо-часа 2500 тенге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 (Величина </w:t>
      </w:r>
      <w:r w:rsidR="00491A6A"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C</w:t>
      </w:r>
      <w:r w:rsidR="00491A6A"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 xml:space="preserve">h 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в расчётном примере принят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на уровне 2500 тенге/час и определен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как расчётная стоимость нормо-часа специалиста, работающего с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информационными и земельно-кадастровыми данными.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ный показатель получен исходя из месячн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ого фонд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оплат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ы труда 400 000 тенге и средней месячной норм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ы рабоч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его времени 160 часов: </w:t>
      </w:r>
      <w:r w:rsidR="00491A6A"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C</w:t>
      </w:r>
      <w:r w:rsidR="00491A6A"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h</w:t>
      </w:r>
      <w:r w:rsidR="00491A6A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=400000/160=2500 тенге/час.)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 и проведении четырех мониторинговых цикл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ов в год годовая экономия по одному району составит:</w:t>
      </w:r>
    </w:p>
    <w:p w14:paraId="0F6AF56C" w14:textId="77777777" w:rsidR="008D69A3" w:rsidRPr="000A17CE" w:rsidRDefault="008D69A3" w:rsidP="00DC113E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E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tech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vertAlign w:val="subscript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= (80 - 0,25) x 2500 x 4 = 797 500 тенге/год.</w:t>
      </w:r>
    </w:p>
    <w:p w14:paraId="3B27AE25" w14:textId="4454AC05" w:rsidR="00062400" w:rsidRPr="000A17CE" w:rsidRDefault="008D69A3" w:rsidP="00062400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Полученное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ение показывает расчет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ную экономию трудов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ых и финансовых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ов за счет автоматизации операций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а, обработки данных дистанционного зондирования и формирования аналитических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ов в границах кадастровых участков.</w:t>
      </w:r>
    </w:p>
    <w:p w14:paraId="293A0251" w14:textId="5927038C" w:rsidR="00062400" w:rsidRPr="000A17CE" w:rsidRDefault="00062400" w:rsidP="00062400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ов функционирования программно-аналитического модуля была выполнен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оценка потенциального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отвращённого ущерб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а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D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prev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. В отличи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 от укрупнённого расчёт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на всю территорию района, в данном случа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 площадь проблемных зон определялась непосредственно по результатам кадастрово-ориентированного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а, представленным в таблиц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 16.</w:t>
      </w:r>
    </w:p>
    <w:p w14:paraId="35041656" w14:textId="61C1F306" w:rsidR="00062400" w:rsidRPr="000A17CE" w:rsidRDefault="00062400" w:rsidP="00062400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В качестве площади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S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i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 использовалось суммарное сокращение площади зелёных насаждений на кадастровых участках, где в период с 2015 по 2025 год зафиксирован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отрицательная динамик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а. По данным таблицы 16 снижение площади продуктивного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отмечено на участках с кадастровыми номерами 05334033227, 05334036199, 05334044195 и 5334047110.</w:t>
      </w:r>
      <w:r w:rsidR="00987F13" w:rsidRPr="000A17CE">
        <w:rPr>
          <w:noProof/>
          <w:color w:val="000000"/>
        </w:rPr>
        <w:t xml:space="preserve"> </w:t>
      </w:r>
      <w:r w:rsidR="00987F13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При расчёте учитывались кадастровые участки, по которым за период 2015–2025 гг. зафиксировано выраженное сокращение площади зелёных насаждений. Незначительные изменения на уровне 0,01 га не включались в расчёт, поскольку они могут быть связаны с округлением значений и пространственной погрешностью растр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987F13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ового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987F13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а.</w:t>
      </w:r>
    </w:p>
    <w:p w14:paraId="6029B061" w14:textId="77777777" w:rsidR="00062400" w:rsidRPr="000A17CE" w:rsidRDefault="00062400" w:rsidP="00062400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Расчёт площади проблемных зон выполнен следующим образом:</w:t>
      </w:r>
    </w:p>
    <w:p w14:paraId="16E28674" w14:textId="5EDE0DEA" w:rsidR="00062400" w:rsidRPr="000A17CE" w:rsidRDefault="00062400" w:rsidP="00062400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S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i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 = (80,62 − 79,87) + (97,75 − 97,03) + (69,79 − 69,21) + (49,18 − 39,65) = = 0,75 + 0,72 + 0,58 + 9,53 = 11,58 га.</w:t>
      </w:r>
    </w:p>
    <w:p w14:paraId="7959B799" w14:textId="25980EFC" w:rsidR="00062400" w:rsidRPr="000A17CE" w:rsidRDefault="00062400" w:rsidP="00062400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Таким образом, по результатам работ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ы аналитического модуля суммарное сокращение площади зелёных насаждений на рассмотренных кадастровых участках составило 11,58 га. Данная величина рассматривается как расчётная площадь земель с признаками снижения продуктивности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а, выявленная с использованием программ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информационного обеспечения и данных NDVI-мониторинга. При удельной стоимости полной рекультивации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R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rec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, равной 450 000 тенге/га, и стоимости превентивных агро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мелиоративных мероприятий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R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prev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, равной 50 000 тенге/га, показатель потенциального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отвращённого ущерб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составит:</w:t>
      </w:r>
    </w:p>
    <w:p w14:paraId="2C870AFE" w14:textId="6968ED05" w:rsidR="00062400" w:rsidRPr="000A17CE" w:rsidRDefault="00062400" w:rsidP="00062400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D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prev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vertAlign w:val="subscript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= 11,58 × (450000 − 50000),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D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prev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vertAlign w:val="subscript"/>
          <w:lang/>
        </w:rPr>
        <w:t xml:space="preserve">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= 11,58 × 400000 = 4632000 тенге</w:t>
      </w:r>
    </w:p>
    <w:p w14:paraId="4EACDC35" w14:textId="52844C48" w:rsidR="001213DC" w:rsidRPr="000A17CE" w:rsidRDefault="00062400" w:rsidP="00987F13">
      <w:pPr>
        <w:spacing w:after="0"/>
        <w:ind w:firstLine="360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Следовательно, по результатам расчёт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потенциальный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отвращённый ущерб по выявленным кадастровым участкам составляет 4 632 000 тенге.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lastRenderedPageBreak/>
        <w:t>Полученное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ение 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ет экономический эффект раннего выявления участков с отрицательной динамикой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и показывает целесообразность применения аналитического модуля для перехода от поздн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ей рекультивации к превентивным мероприятиям.</w:t>
      </w:r>
      <w:r w:rsidR="00987F13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 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Показатель технологической эффективности </w:t>
      </w:r>
      <w:r w:rsidR="001213DC"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E</w:t>
      </w:r>
      <w:r w:rsidR="001213DC"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tech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vertAlign w:val="subscript"/>
          <w:lang/>
        </w:rPr>
        <w:t xml:space="preserve"> 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отража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ет сокращение трудозатрат за счёт автоматизации обработки пространственных данных, тогда как показатель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отвращённого ущерб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 xml:space="preserve">а </w:t>
      </w:r>
      <w:r w:rsidR="001213DC"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D</w:t>
      </w:r>
      <w:r w:rsidR="001213DC"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prev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vertAlign w:val="subscript"/>
          <w:lang/>
        </w:rPr>
        <w:t xml:space="preserve"> 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демонстрирует потенциальную экономическую выгоду от раннего выявления участков с отрицательной динамикой растительного покров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а. Совместное использование этих показателей позволяет оценивать эффективность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информационного обеспечения не только с позиции технической производительности, но и с точки зрения практической значимости для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="001213DC"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ы управления земельными ресурсами.</w:t>
      </w:r>
    </w:p>
    <w:p w14:paraId="08AC404D" w14:textId="4912F63C" w:rsidR="00EC02DD" w:rsidRPr="000A17CE" w:rsidRDefault="00EC02DD" w:rsidP="00987F13">
      <w:pPr>
        <w:spacing w:after="0"/>
        <w:ind w:firstLine="360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Полученные расчётные значения позволяют количественно обосновать необходимость внедрения программно-аналитического модуля в практик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у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земель, поскольку своевременное выявление негативных измене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ний даёт возможность заранее планировать профилактические мероприятия, снижать затраты на восстановление земель и повышать эффективность использования бюджетных и организационных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ов.</w:t>
      </w:r>
    </w:p>
    <w:p w14:paraId="2D0A1941" w14:textId="3486ED76" w:rsidR="005F1614" w:rsidRPr="000A17CE" w:rsidRDefault="005F1614" w:rsidP="00062400">
      <w:pPr>
        <w:spacing w:after="0"/>
        <w:ind w:firstLine="360"/>
        <w:jc w:val="both"/>
        <w:rPr>
          <w:rFonts w:ascii="Times New Roman" w:eastAsia="Times New Roman" w:hAnsi="Times New Roman" w:cs="Times New Roman"/>
          <w:noProof/>
          <w:color w:val="000000"/>
          <w:sz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Предложен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ный подход мож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ет использоваться как инструмент предварительной диагностики состояния сельскохозяйствен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ных земель. Выявление кадастровых участков со снижением площади зелёных насаждений позволяет своевременно определить проблемные территории и обосновать необходимость дополнительных обследований и превентивных мероприятий. Тем самым аналитический модуль обеспечивает переход от общ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его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lang/>
        </w:rPr>
        <w:t>а к адресной оценке земельных участков и повышает обоснованность управленческих решений.</w:t>
      </w:r>
    </w:p>
    <w:p w14:paraId="1962F1C1" w14:textId="6B05715E" w:rsidR="008D1266" w:rsidRPr="000A17CE" w:rsidRDefault="008D1266" w:rsidP="00062400">
      <w:pPr>
        <w:spacing w:after="0"/>
        <w:ind w:firstLine="36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Вывод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ы:</w:t>
      </w:r>
    </w:p>
    <w:p w14:paraId="3A02A133" w14:textId="64BE13AB" w:rsidR="008D1266" w:rsidRPr="000A17CE" w:rsidRDefault="008D1266" w:rsidP="000D3DCA">
      <w:pPr>
        <w:numPr>
          <w:ilvl w:val="0"/>
          <w:numId w:val="18"/>
        </w:numPr>
        <w:tabs>
          <w:tab w:val="clear" w:pos="72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Разработан и апробирован оригинальный программно-аналитический модуль на языке Python, обеспечивающий автоматизацию процессов пространственного оверле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я кадастровых данных и спутниковых снимк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ов Sentinel-2, что исключает субъективизм в оценке состояния земель.</w:t>
      </w:r>
    </w:p>
    <w:p w14:paraId="11EEED35" w14:textId="73B284AE" w:rsidR="008D1266" w:rsidRPr="000A17CE" w:rsidRDefault="008D1266" w:rsidP="000D3DCA">
      <w:pPr>
        <w:numPr>
          <w:ilvl w:val="0"/>
          <w:numId w:val="18"/>
        </w:numPr>
        <w:tabs>
          <w:tab w:val="clear" w:pos="72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Проведен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ный ретроспектив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ный анализ (2015–2025 гг.) на модельных участках Самарского района выявил наличие устойчивых очаг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ов деградации (например, потер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я 9,53 га продуктивной вегетаци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 на участке 5334047110), что подтверждает необходимость перехода к адресной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 в границах кадастрового 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ения.</w:t>
      </w:r>
    </w:p>
    <w:p w14:paraId="51322258" w14:textId="436F0E7B" w:rsidR="008D1266" w:rsidRPr="000A17CE" w:rsidRDefault="00987F13" w:rsidP="000D3DCA">
      <w:pPr>
        <w:numPr>
          <w:ilvl w:val="0"/>
          <w:numId w:val="18"/>
        </w:numPr>
        <w:tabs>
          <w:tab w:val="clear" w:pos="720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Установлена высокая экономическая эффективность внедрения модуля: время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 сокращено более чем в 300 раз — с 80 до 0,25 часа. По результатам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 таблицы 16 показатель потенциального пред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отвращённого ущерб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а 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lang/>
        </w:rPr>
        <w:t>D</w:t>
      </w:r>
      <w:r w:rsidRPr="000A17CE"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vertAlign w:val="subscript"/>
          <w:lang/>
        </w:rPr>
        <w:t>prev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, рассчитан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ный на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е фактически выявленного сокращения площади зелёных насаждений на кадастровых участках, составил 4 632 000 тенге.</w:t>
      </w:r>
      <w:r w:rsidR="00EC02D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Полученные результаты подтверждают практическую целесообразность внедрения аналитического модуля в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EC02D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 мониторинг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EC02D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 земельных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EC02D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ов.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</w:p>
    <w:p w14:paraId="6E15CE22" w14:textId="797BC8B9" w:rsidR="00A83502" w:rsidRPr="000A17CE" w:rsidRDefault="00A64405" w:rsidP="00561767">
      <w:pPr>
        <w:pStyle w:val="Heading1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</w:rPr>
      </w:pPr>
      <w:bookmarkStart w:id="57" w:name="_Toc233845567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3.3</w:t>
      </w:r>
      <w:r w:rsidR="00A83502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Перспективы внедрения цифрового кадастра 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3502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в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3502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3502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управления земельными ресурсами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A83502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</w:t>
      </w:r>
      <w:bookmarkEnd w:id="57"/>
    </w:p>
    <w:p w14:paraId="4E1A5F80" w14:textId="22AACE57" w:rsidR="00BF0996" w:rsidRPr="000A17CE" w:rsidRDefault="00BF0996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Развит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ие государственной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управления земельными ресурсами в современных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невозможно без последовательного перехода от традиционных форм кадастрового учёт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к цифровым технологиям, обеспечивающим интеграцию, доступность и оперативность обработки пространственных данных. Классические метод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вед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ения земельного кадастра, основанные преимущественно на статических и разрозненных информационных массив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ах, уже не способ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 в полной мере удовлетворять требованиям современного территориального управления. В этой связ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особую актуальность приобретают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информационные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(ГИС) и цифров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кадастр, выступающие в качестве ключевых инструментов для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прогнозирования состояния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Их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отража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глобальные тенденции цифровизации государственн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управления и формирует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для создания эффективной национальной инфраструктуры пространственных данных.</w:t>
      </w:r>
    </w:p>
    <w:p w14:paraId="64CEA03E" w14:textId="0B78926E" w:rsidR="00BF0996" w:rsidRPr="000A17CE" w:rsidRDefault="00BF0996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Современные подход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к управлению земельными ресурсами предполагают интеграцию различных источников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в единую цифровую сред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у, что позволяет обеспечить комплексное представление о состоянии территорий.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цифрового кадастра в Восточно-Казахстанской области способствует не только повышению точности и актуально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сти вед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ения земельного учёт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но и расширяет аналитические возможности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за счёт интеграции с данными дистанционного зондирования Земли, результатами экологического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социально-экономической статистикой.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синергетический подход обеспечивает много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мерный анализ территорий, позволяя учитывать природные, хозяйственные и социальные факторы в их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связи.</w:t>
      </w:r>
    </w:p>
    <w:p w14:paraId="65E65632" w14:textId="591337AA" w:rsidR="00BF0996" w:rsidRPr="000A17CE" w:rsidRDefault="00BF0996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Кроме того, цифровизация кадастровой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способствует повышению прозрачности земельных отношений, снижению административных барьеров и улучшению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действия между государственными органами, бизнесом и населением. Наличие актуальной и доступной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пространственной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создаёт условия для более обоснованного принятия управленческих решений, как на уровне государственной политики, так и на уровне регионального и муниципального управления. Это особенно важно в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необходимости рационального использования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и обеспечения устойчивого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территорий.</w:t>
      </w:r>
    </w:p>
    <w:p w14:paraId="508596AD" w14:textId="3CCB60F4" w:rsidR="00BF0996" w:rsidRPr="000A17CE" w:rsidRDefault="00BF0996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 свет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изложен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особую значимость приобретает выявление и систематизация ключевых направлений внедрения ГИС-технологий и цифрового кадастра в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государственн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управления земельными ресурсами. К таким направлениям относятся развит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ие цифровых платформ, стандартизация пространственных данных,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автоматизированных метод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а также интеграци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с между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народными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информационными инициативами. Для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структурирования перспектив их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и комплекс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оценки ожидаемых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была разработана обобщающая таблица, отражающая основные направления внедрения, их потенциальные эффект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и возможные вызов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ы, что позволяет сформировать целостное представление о перспектив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 цифров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трансформаци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управления земельными ресурсами.</w:t>
      </w:r>
    </w:p>
    <w:p w14:paraId="5FCC3790" w14:textId="77777777" w:rsidR="00561767" w:rsidRPr="000A17CE" w:rsidRDefault="0056176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3B7E23F3" w14:textId="27019690" w:rsidR="00A83502" w:rsidRPr="000A17CE" w:rsidRDefault="00A83502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Таблица </w:t>
      </w:r>
      <w:r w:rsidR="0068004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17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– Перспективы внедрения ГИС-технологий в систем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государственн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ого управления земельными ресурсами регион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</w:t>
      </w:r>
    </w:p>
    <w:p w14:paraId="198FBB2F" w14:textId="77777777" w:rsidR="00561767" w:rsidRPr="000A17CE" w:rsidRDefault="00561767" w:rsidP="0079287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5"/>
        <w:gridCol w:w="3115"/>
        <w:gridCol w:w="3546"/>
      </w:tblGrid>
      <w:tr w:rsidR="00F31BD7" w:rsidRPr="000A17CE" w14:paraId="788C191E" w14:textId="77777777" w:rsidTr="005A4BC7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5F771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Направление внедрения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A5E8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Ожидаемые результаты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98DC" w14:textId="4B41B652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Потенциальные вызов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</w:t>
            </w:r>
          </w:p>
        </w:tc>
      </w:tr>
      <w:tr w:rsidR="00F31BD7" w:rsidRPr="000A17CE" w14:paraId="01889C70" w14:textId="77777777" w:rsidTr="005A4BC7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C9500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F9A4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DDD8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3</w:t>
            </w:r>
          </w:p>
        </w:tc>
      </w:tr>
      <w:tr w:rsidR="00F31BD7" w:rsidRPr="000A17CE" w14:paraId="6AA4310E" w14:textId="77777777" w:rsidTr="005A4BC7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616A1" w14:textId="330112F9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Цифров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ой кадастр земель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0331" w14:textId="2D37067F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Повыш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ение точности учёт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 и оперативности обновления данных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58F9" w14:textId="1CA4D138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Необходимость стандартизации формат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и норматив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ного обеспечения</w:t>
            </w:r>
          </w:p>
        </w:tc>
      </w:tr>
      <w:tr w:rsidR="00F31BD7" w:rsidRPr="000A17CE" w14:paraId="63669E6F" w14:textId="77777777" w:rsidTr="005A4BC7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D5CE" w14:textId="03E2AF3B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Интеграци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я данных ДЗЗ и мониторинг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1302" w14:textId="3FFD04A3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Регулярное обновление пространственной информа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ции, контроль деградационных процессов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FF09" w14:textId="1BC06C07" w:rsidR="00A83502" w:rsidRPr="000A17CE" w:rsidRDefault="005A4BC7" w:rsidP="007928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Необходимость значительных вычислительных ресурс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ов, предварительной обработки снимк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и подготовки квалифицированных специалистов</w:t>
            </w:r>
          </w:p>
        </w:tc>
      </w:tr>
      <w:tr w:rsidR="00F31BD7" w:rsidRPr="000A17CE" w14:paraId="5C230C22" w14:textId="77777777" w:rsidTr="005A4BC7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01EE" w14:textId="6B0EB3A9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Созд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ание региональн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ых гео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порталов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0019" w14:textId="3BDCF402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Обеспечение открытости и доступности информа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ции для общества и бизнес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83A4" w14:textId="688D9426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Вопрос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кибер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безопасности и защит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персональных данных</w:t>
            </w:r>
          </w:p>
        </w:tc>
      </w:tr>
      <w:tr w:rsidR="00F31BD7" w:rsidRPr="000A17CE" w14:paraId="03EAC202" w14:textId="77777777" w:rsidTr="005A4BC7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0BAE" w14:textId="17A4C6E5" w:rsidR="00011BFD" w:rsidRPr="000A17CE" w:rsidRDefault="00011BFD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Меж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ведомственная интеграци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я ГИС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CC94" w14:textId="18325E14" w:rsidR="00011BFD" w:rsidRPr="000A17CE" w:rsidRDefault="00011BFD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Формирование един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ого информационного пространств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а, снижение дублирова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ния функций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36B7" w14:textId="4718034C" w:rsidR="00011BFD" w:rsidRPr="000A17CE" w:rsidRDefault="00011BFD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Разногласия между ведомствами, различи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 в технической оснащённости</w:t>
            </w:r>
          </w:p>
        </w:tc>
      </w:tr>
      <w:tr w:rsidR="00F31BD7" w:rsidRPr="000A17CE" w14:paraId="2848E666" w14:textId="77777777" w:rsidTr="005A4BC7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F98C" w14:textId="4B48E8CE" w:rsidR="00011BFD" w:rsidRPr="000A17CE" w:rsidRDefault="00011BFD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Использование ИИ и Big Data в анализ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 земельных данных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3F70" w14:textId="061413D1" w:rsidR="00011BFD" w:rsidRPr="000A17CE" w:rsidRDefault="00011BFD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Автоматизация обработки больших объём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информа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ции, прогнозирование сценариев земле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пользования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5B6A" w14:textId="49783549" w:rsidR="00011BFD" w:rsidRPr="000A17CE" w:rsidRDefault="00011BFD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Недостаток локальных алгоритм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ов, адаптированных к региональным условиям</w:t>
            </w:r>
          </w:p>
        </w:tc>
      </w:tr>
      <w:tr w:rsidR="00F31BD7" w:rsidRPr="000A17CE" w14:paraId="0A8703D1" w14:textId="77777777" w:rsidTr="005A4BC7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BAF53" w14:textId="77777777" w:rsidR="00011BFD" w:rsidRPr="000A17CE" w:rsidRDefault="00011BFD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Мобильные ГИС и участие населения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B595" w14:textId="4B2E4775" w:rsidR="00011BFD" w:rsidRPr="000A17CE" w:rsidRDefault="00011BFD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Расширение возможностей общественного мониторинг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а, вовлечение граждан в процес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сы управления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FD1F9" w14:textId="530BC5F8" w:rsidR="00011BFD" w:rsidRPr="000A17CE" w:rsidRDefault="00011BFD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Ограничен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ный доступ к интернет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у в сельской местности</w:t>
            </w:r>
          </w:p>
        </w:tc>
      </w:tr>
    </w:tbl>
    <w:p w14:paraId="7CDF1AD0" w14:textId="77777777" w:rsidR="00011BFD" w:rsidRPr="000A17CE" w:rsidRDefault="00011BFD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707B78C4" w14:textId="2DC761C8" w:rsidR="00A83502" w:rsidRPr="000A17CE" w:rsidRDefault="00A83502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Анализ представленных данных</w:t>
      </w:r>
      <w:r w:rsidR="005C700B" w:rsidRPr="000A17CE">
        <w:rPr>
          <w:noProof/>
          <w:color w:val="000000"/>
          <w:sz w:val="28"/>
          <w:szCs w:val="28"/>
          <w:lang w:val="en-US"/>
        </w:rPr>
        <w:t xml:space="preserve"> в </w:t>
      </w:r>
      <w:r w:rsidR="00011BFD" w:rsidRPr="000A17CE">
        <w:rPr>
          <w:noProof/>
          <w:color w:val="000000"/>
          <w:sz w:val="28"/>
          <w:szCs w:val="28"/>
          <w:lang w:val="en-US"/>
        </w:rPr>
        <w:t>таблиц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C700B" w:rsidRPr="000A17CE">
        <w:rPr>
          <w:noProof/>
          <w:color w:val="000000"/>
          <w:sz w:val="28"/>
          <w:szCs w:val="28"/>
          <w:lang w:val="en-US"/>
        </w:rPr>
        <w:t>е</w:t>
      </w:r>
      <w:r w:rsidR="00011BFD" w:rsidRPr="000A17CE">
        <w:rPr>
          <w:noProof/>
          <w:color w:val="000000"/>
          <w:sz w:val="28"/>
          <w:szCs w:val="28"/>
          <w:lang w:val="en-US"/>
        </w:rPr>
        <w:t xml:space="preserve"> </w:t>
      </w:r>
      <w:r w:rsidR="0068004B" w:rsidRPr="000A17CE">
        <w:rPr>
          <w:noProof/>
          <w:color w:val="000000"/>
          <w:sz w:val="28"/>
          <w:szCs w:val="28"/>
          <w:lang w:val="en-US"/>
        </w:rPr>
        <w:t>17</w:t>
      </w:r>
      <w:r w:rsidRPr="000A17CE">
        <w:rPr>
          <w:noProof/>
          <w:color w:val="000000"/>
          <w:sz w:val="28"/>
          <w:szCs w:val="28"/>
          <w:lang w:val="en-US"/>
        </w:rPr>
        <w:t xml:space="preserve"> позволяет сделать вывод, что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ГИС-технологий в государственное управление земельными ресурсами име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комплексный характер и охватывает как технические, так и институциональные аспекты. Наиболее перспективным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направлениями являются цифровизация кадастрового учёт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интеграци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данных дистанционного зондирования, обеспечивающие объективность и актуальность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о состоянии земель. В то же время развит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порталов и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ение мобильных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приложений способствует повышению прозрачности земельных отношений и вовлечению общества в процес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сы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</w:t>
      </w:r>
    </w:p>
    <w:p w14:paraId="4BD4F36F" w14:textId="0C660C72" w:rsidR="00A83502" w:rsidRPr="000A17CE" w:rsidRDefault="00A83502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Следует подчеркнуть, что для успешной реализации указанных направлений требуется комплексное решение организационных и правовых задач, в том числе разработка стандарт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обмен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пространственными данными, обеспечение информационной безопасности и подготовка квалифицированных кадров.</w:t>
      </w:r>
    </w:p>
    <w:p w14:paraId="01800035" w14:textId="7CA60DF6" w:rsidR="00AC6D7E" w:rsidRPr="000A17CE" w:rsidRDefault="00AC6D7E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Результаты, представленные в таблиц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17, показывают, что одним из наиболее перспективных направлений цифровизации управления земельными ресурсами является созд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ание региональн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порталов. В рамках настоящ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его исследования данн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ое направление было реализовано практически: разработан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Восточно-Казахстанской области, объединяющий тематические слои, кадастрово-ориентированные данные и результаты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NDVI.</w:t>
      </w:r>
    </w:p>
    <w:p w14:paraId="65EEA310" w14:textId="1D30D990" w:rsidR="00AC6D7E" w:rsidRPr="000A17CE" w:rsidRDefault="00AC6D7E" w:rsidP="00AC6D7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Информационная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была сформирован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путём интеграции пространственных данных из открытых источников, включа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QGIS, Open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StreetMap и материалы дистанционного зондирования, а также авторских данных, оцифрованных и систематизированных в процессе исследования. В состав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включены тематические слои, отражающие административные границ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ы, гидрографическую сеть, транспортную инфраструктур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у, сельскохозяйственные угодья и результаты NDVI-анализа.</w:t>
      </w:r>
    </w:p>
    <w:p w14:paraId="0EF27B73" w14:textId="625188D2" w:rsidR="00AC6D7E" w:rsidRPr="000A17CE" w:rsidRDefault="00AC6D7E" w:rsidP="00AC6D7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На рисунке 19 представлены пример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отдельных тематических слоёв, использованных при формировании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портала: гидрографическая сеть и контуры водных объект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</w:t>
      </w:r>
      <w:r w:rsidR="00EC02DD" w:rsidRPr="000A17CE">
        <w:rPr>
          <w:noProof/>
          <w:color w:val="000000"/>
          <w:sz w:val="28"/>
          <w:szCs w:val="28"/>
          <w:lang w:val="en-US"/>
        </w:rPr>
        <w:t>, транспортная сеть</w:t>
      </w:r>
      <w:r w:rsidRPr="000A17CE">
        <w:rPr>
          <w:noProof/>
          <w:color w:val="000000"/>
          <w:sz w:val="28"/>
          <w:szCs w:val="28"/>
          <w:lang w:val="en-US"/>
        </w:rPr>
        <w:t>. Эти слои демонстрируют принцип организации пространственной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в структуре 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информационной базы данных.</w:t>
      </w:r>
    </w:p>
    <w:p w14:paraId="2160FC7C" w14:textId="603AAED6" w:rsidR="005F1614" w:rsidRPr="000A17CE" w:rsidRDefault="00EC02DD" w:rsidP="00AC6D7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168FF2" wp14:editId="3C73A4D5">
                <wp:simplePos x="0" y="0"/>
                <wp:positionH relativeFrom="column">
                  <wp:posOffset>4016962</wp:posOffset>
                </wp:positionH>
                <wp:positionV relativeFrom="paragraph">
                  <wp:posOffset>207118</wp:posOffset>
                </wp:positionV>
                <wp:extent cx="257175" cy="276225"/>
                <wp:effectExtent l="9525" t="5715" r="9525" b="13335"/>
                <wp:wrapNone/>
                <wp:docPr id="2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8EA34" w14:textId="4CDEC6B8" w:rsidR="00EC02DD" w:rsidRPr="00EC02DD" w:rsidRDefault="00EC02DD" w:rsidP="00EC02DD">
                            <w:pPr>
                              <w:rPr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68FF2" id="Text Box 6" o:spid="_x0000_s1041" type="#_x0000_t202" style="position:absolute;left:0;text-align:left;margin-left:316.3pt;margin-top:16.3pt;width:20.25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5PsGAIAADIEAAAOAAAAZHJzL2Uyb0RvYy54bWysU9tu2zAMfR+wfxD0vjgxkqY14hRdugwD&#10;ugvQ7QMUWY6FyaJGKbGzrx8lu2l2wR6G6UEgReqQPCRXt31r2FGh12BLPptMOVNWQqXtvuRfPm9f&#10;XXPmg7CVMGBVyU/K89v1yxerzhUqhwZMpZARiPVF50rehOCKLPOyUa3wE3DKkrEGbEUgFfdZhaIj&#10;9NZk+XR6lXWAlUOQynt6vR+MfJ3w61rJ8LGuvQrMlJxyC+nGdO/ina1XotijcI2WYxriH7JohbYU&#10;9Ax1L4JgB9S/QbVaIniow0RCm0Fda6lSDVTNbPpLNY+NcCrVQuR4d6bJ/z9Y+eH46D4hC/1r6KmB&#10;qQjvHkB+9czCphF2r+4QoWuUqCjwLFKWdc4X49dItS98BNl176GiJotDgATU19hGVqhORujUgNOZ&#10;dNUHJukxXyxnywVnkkz58irPFymCKJ4+O/ThrYKWRaHkSD1N4OL44ENMRhRPLjGWB6OrrTYmKbjf&#10;bQyyo6D+b9MZ0X9yM5Z1Jb9ZUOy/Q0zT+RNEqwMNstFtya/PTqKIrL2xVRqzILQZZErZ2JHGyNzA&#10;Yeh3PdMVcZwoiLTuoDoRsQjD4NKikdAAfueso6Etuf92EKg4M+8sNedmNp/HKU/KfLHMScFLy+7S&#10;IqwkqJIHzgZxE4bNODjU+4YiDeNg4Y4aWutE9nNWY/40mKkH4xLFyb/Uk9fzqq9/AAAA//8DAFBL&#10;AwQUAAYACAAAACEAaBj8fd8AAAAJAQAADwAAAGRycy9kb3ducmV2LnhtbEyPwU7DMAyG70i8Q2Qk&#10;LoilXVE6StMJIYHgNgaCa9Z4bUXilCTrytsTuMDJsvzp9/fX69kaNqEPgyMJ+SIDhtQ6PVAn4fXl&#10;/nIFLERFWhlHKOELA6yb05NaVdod6RmnbexYCqFQKQl9jGPFeWh7tCos3IiUbnvnrYpp9R3XXh1T&#10;uDV8mWWCWzVQ+tCrEe96bD+2BythdfU4vYenYvPWir25jhfl9PDppTw/m29vgEWc4x8MP/pJHZrk&#10;tHMH0oEZCaJYioRK+J0JEGWRA9tJKEUOvKn5/wbNNwAAAP//AwBQSwECLQAUAAYACAAAACEAtoM4&#10;kv4AAADhAQAAEwAAAAAAAAAAAAAAAAAAAAAAW0NvbnRlbnRfVHlwZXNdLnhtbFBLAQItABQABgAI&#10;AAAAIQA4/SH/1gAAAJQBAAALAAAAAAAAAAAAAAAAAC8BAABfcmVscy8ucmVsc1BLAQItABQABgAI&#10;AAAAIQCKr5PsGAIAADIEAAAOAAAAAAAAAAAAAAAAAC4CAABkcnMvZTJvRG9jLnhtbFBLAQItABQA&#10;BgAIAAAAIQBoGPx93wAAAAkBAAAPAAAAAAAAAAAAAAAAAHIEAABkcnMvZG93bnJldi54bWxQSwUG&#10;AAAAAAQABADzAAAAfgUAAAAA&#10;">
                <v:textbox>
                  <w:txbxContent>
                    <w:p w14:paraId="6AC8EA34" w14:textId="4CDEC6B8" w:rsidR="00EC02DD" w:rsidRPr="00EC02DD" w:rsidRDefault="00EC02DD" w:rsidP="00EC02DD">
                      <w:pPr>
                        <w:rPr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</w:p>
    <w:p w14:paraId="1B2C6F08" w14:textId="3B8E6162" w:rsidR="00A83502" w:rsidRPr="000A17CE" w:rsidRDefault="00D01A4A" w:rsidP="0079287B">
      <w:pPr>
        <w:pStyle w:val="NormalWeb"/>
        <w:spacing w:before="0" w:beforeAutospacing="0" w:after="0" w:afterAutospacing="0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799C23" wp14:editId="2A6632A3">
                <wp:simplePos x="0" y="0"/>
                <wp:positionH relativeFrom="column">
                  <wp:posOffset>1982243</wp:posOffset>
                </wp:positionH>
                <wp:positionV relativeFrom="paragraph">
                  <wp:posOffset>10233</wp:posOffset>
                </wp:positionV>
                <wp:extent cx="257175" cy="276225"/>
                <wp:effectExtent l="9525" t="5715" r="9525" b="13335"/>
                <wp:wrapNone/>
                <wp:docPr id="3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DB262" w14:textId="2027FE74" w:rsidR="001F6ABD" w:rsidRPr="000E64C6" w:rsidRDefault="001F6ABD">
                            <w:pPr>
                              <w:rPr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99C23" id="_x0000_s1042" type="#_x0000_t202" style="position:absolute;margin-left:156.1pt;margin-top:.8pt;width:20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v0CGQIAADI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SYL1az1YIzSaZ8tczzRYogiqfPDn14q6BlUSg5Uk8TuDjd+xCTEcWTS4zlwehqp41JCh72&#10;W4PsJKj/u3RG9J/cjGVdya8XFPvvENN0/gTR6kCDbHRb8quzkygia29slcYsCG0GmVI2dqQxMjdw&#10;GPp9z3RFHC9jhEjrHqpHIhZhGFxaNBIawO+cdTS0JfffjgIVZ+adpeZcz+bzOOVJmS9WOSl4adlf&#10;WoSVBFXywNkgbsOwGUeH+tBQpGEcLNxSQ2udyH7OasyfBjP1YFyiOPmXevJ6XvXNDwAAAP//AwBQ&#10;SwMEFAAGAAgAAAAhAN9HFOjfAAAACAEAAA8AAABkcnMvZG93bnJldi54bWxMj8tOwzAQRfdI/IM1&#10;SGxQ6zzatIQ4FUIC0R20CLZu7CYR9jjYbhr+nmEFy9G5uvdMtZmsYaP2oXcoIJ0nwDQ2TvXYCnjb&#10;P87WwEKUqKRxqAV86wCb+vKikqVyZ3zV4y62jEowlFJAF+NQch6aTlsZ5m7QSOzovJWRTt9y5eWZ&#10;yq3hWZIU3MoeaaGTg37odPO5O1kB68Xz+BG2+ct7UxzNbbxZjU9fXojrq+n+DljUU/wLw68+qUNN&#10;Tgd3QhWYEZCnWUZRAgUw4vkyWwE7CFgsU+B1xf8/UP8AAAD//wMAUEsBAi0AFAAGAAgAAAAhALaD&#10;OJL+AAAA4QEAABMAAAAAAAAAAAAAAAAAAAAAAFtDb250ZW50X1R5cGVzXS54bWxQSwECLQAUAAYA&#10;CAAAACEAOP0h/9YAAACUAQAACwAAAAAAAAAAAAAAAAAvAQAAX3JlbHMvLnJlbHNQSwECLQAUAAYA&#10;CAAAACEAK3r9AhkCAAAyBAAADgAAAAAAAAAAAAAAAAAuAgAAZHJzL2Uyb0RvYy54bWxQSwECLQAU&#10;AAYACAAAACEA30cU6N8AAAAIAQAADwAAAAAAAAAAAAAAAABzBAAAZHJzL2Rvd25yZXYueG1sUEsF&#10;BgAAAAAEAAQA8wAAAH8FAAAAAA==&#10;">
                <v:textbox>
                  <w:txbxContent>
                    <w:p w14:paraId="1C8DB262" w14:textId="2027FE74" w:rsidR="001F6ABD" w:rsidRPr="000E64C6" w:rsidRDefault="001F6ABD">
                      <w:pPr>
                        <w:rPr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 w:rsidRPr="000A17CE">
        <w:rPr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99C23" wp14:editId="4BF4AD10">
                <wp:simplePos x="0" y="0"/>
                <wp:positionH relativeFrom="column">
                  <wp:posOffset>15240</wp:posOffset>
                </wp:positionH>
                <wp:positionV relativeFrom="paragraph">
                  <wp:posOffset>31115</wp:posOffset>
                </wp:positionV>
                <wp:extent cx="247650" cy="276225"/>
                <wp:effectExtent l="9525" t="5715" r="9525" b="13335"/>
                <wp:wrapNone/>
                <wp:docPr id="3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5AFB6" w14:textId="68E4572D" w:rsidR="001F6ABD" w:rsidRPr="000E64C6" w:rsidRDefault="001F6AB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99C23" id="Text Box 5" o:spid="_x0000_s1043" type="#_x0000_t202" style="position:absolute;margin-left:1.2pt;margin-top:2.45pt;width:19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4BQGAIAADI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SYz1fLBVkkmfLVMs8XKYIonj479OGtgpZFoeRIPU3g4nTvQ0xGFE8uMZYHo6udNiYpeNhv&#10;DbKToP7v0hnRf3IzlnUlv15Q7L9DTNP5E0SrAw2y0W3Jr85OooisvbFVGrMgtBlkStnYkcbI3MBh&#10;6Pc90xVxvIoRIq17qB6JWIRhcGnRSGgAv3PW0dCW3H87ClScmXeWmnM9m8/jlCdlvljlpOClZX9p&#10;EVYSVMkDZ4O4DcNmHB3qQ0ORhnGwcEsNrXUi+zmrMX8azNSDcYni5F/qyet51Tc/AAAA//8DAFBL&#10;AwQUAAYACAAAACEAbDi1rtsAAAAFAQAADwAAAGRycy9kb3ducmV2LnhtbEyOwU7DMBBE70j8g7VI&#10;XBB1WqKShjgVQgLBDUpVrm68TSLsdbDdNPw9ywlOo9GMZl61npwVI4bYe1Iwn2UgkBpvemoVbN8f&#10;rwsQMWky2npCBd8YYV2fn1W6NP5EbzhuUit4hGKpFXQpDaWUsenQ6TjzAxJnBx+cTmxDK03QJx53&#10;Vi6ybCmd7okfOj3gQ4fN5+boFBT58/gRX25ed83yYFfp6nZ8+gpKXV5M93cgEk7prwy/+IwONTPt&#10;/ZFMFFbBIueignwFgtN8znbPWuQg60r+p69/AAAA//8DAFBLAQItABQABgAIAAAAIQC2gziS/gAA&#10;AOEBAAATAAAAAAAAAAAAAAAAAAAAAABbQ29udGVudF9UeXBlc10ueG1sUEsBAi0AFAAGAAgAAAAh&#10;ADj9If/WAAAAlAEAAAsAAAAAAAAAAAAAAAAALwEAAF9yZWxzLy5yZWxzUEsBAi0AFAAGAAgAAAAh&#10;AONjgFAYAgAAMgQAAA4AAAAAAAAAAAAAAAAALgIAAGRycy9lMm9Eb2MueG1sUEsBAi0AFAAGAAgA&#10;AAAhAGw4ta7bAAAABQEAAA8AAAAAAAAAAAAAAAAAcgQAAGRycy9kb3ducmV2LnhtbFBLBQYAAAAA&#10;BAAEAPMAAAB6BQAAAAA=&#10;">
                <v:textbox>
                  <w:txbxContent>
                    <w:p w14:paraId="67B5AFB6" w14:textId="68E4572D" w:rsidR="001F6ABD" w:rsidRPr="000E64C6" w:rsidRDefault="001F6ABD">
                      <w:pPr>
                        <w:rPr>
                          <w:sz w:val="32"/>
                          <w:szCs w:val="32"/>
                        </w:rPr>
                      </w:pP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83502"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452A69AC" wp14:editId="04EC2F42">
            <wp:extent cx="1922145" cy="1891390"/>
            <wp:effectExtent l="19050" t="19050" r="20955" b="139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6" cy="19170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83502"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0724C241" wp14:editId="48F052A3">
            <wp:extent cx="1991995" cy="1881159"/>
            <wp:effectExtent l="19050" t="19050" r="27305" b="2413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373"/>
                    <a:stretch/>
                  </pic:blipFill>
                  <pic:spPr bwMode="auto">
                    <a:xfrm>
                      <a:off x="0" y="0"/>
                      <a:ext cx="2026186" cy="191344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02DD" w:rsidRPr="000A17CE">
        <w:rPr>
          <w:noProof/>
          <w:color w:val="000000"/>
          <w:sz w:val="28"/>
          <w:szCs w:val="28"/>
          <w:lang w:val="en-US"/>
        </w:rPr>
        <w:drawing>
          <wp:inline distT="0" distB="0" distL="0" distR="0" wp14:anchorId="231D5FB1" wp14:editId="4CDA0521">
            <wp:extent cx="2215515" cy="1894940"/>
            <wp:effectExtent l="19050" t="19050" r="13335" b="1016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56330" cy="19298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4D1B70" w14:textId="4E74A853" w:rsidR="00561767" w:rsidRPr="000A17CE" w:rsidRDefault="00561767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</w:p>
    <w:p w14:paraId="331CFFBD" w14:textId="7EC9ED7A" w:rsidR="00561767" w:rsidRPr="000A17CE" w:rsidRDefault="00011BFD" w:rsidP="00AC6D7E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Рисунок </w:t>
      </w:r>
      <w:r w:rsidR="00014E96" w:rsidRPr="000A17CE">
        <w:rPr>
          <w:noProof/>
          <w:color w:val="000000"/>
          <w:sz w:val="28"/>
          <w:szCs w:val="28"/>
          <w:lang w:val="en-US"/>
        </w:rPr>
        <w:t>19</w:t>
      </w:r>
      <w:r w:rsidR="001F6ABD" w:rsidRPr="000A17CE">
        <w:rPr>
          <w:noProof/>
          <w:color w:val="000000"/>
          <w:sz w:val="28"/>
          <w:szCs w:val="28"/>
          <w:lang w:val="en-US"/>
        </w:rPr>
        <w:t xml:space="preserve"> </w:t>
      </w:r>
      <w:r w:rsidRPr="000A17CE">
        <w:rPr>
          <w:noProof/>
          <w:color w:val="000000"/>
          <w:sz w:val="28"/>
          <w:szCs w:val="28"/>
          <w:lang w:val="en-US"/>
        </w:rPr>
        <w:t>–</w:t>
      </w:r>
      <w:r w:rsidR="00AC6D7E" w:rsidRPr="000A17CE">
        <w:rPr>
          <w:rFonts w:asciiTheme="minorHAnsi" w:eastAsiaTheme="minorHAnsi" w:hAnsiTheme="minorHAnsi" w:cstheme="minorBidi"/>
          <w:noProof/>
          <w:color w:val="000000"/>
          <w:lang w:val="en-US" w:eastAsia="en-US"/>
        </w:rPr>
        <w:t xml:space="preserve"> </w:t>
      </w:r>
      <w:r w:rsidR="00AC6D7E" w:rsidRPr="000A17CE">
        <w:rPr>
          <w:noProof/>
          <w:color w:val="000000"/>
          <w:sz w:val="28"/>
          <w:szCs w:val="28"/>
          <w:lang w:val="en-US"/>
        </w:rPr>
        <w:t>Тематические слои, использованные при формировании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AC6D7E" w:rsidRPr="000A17CE">
        <w:rPr>
          <w:noProof/>
          <w:color w:val="000000"/>
          <w:sz w:val="28"/>
          <w:szCs w:val="28"/>
          <w:lang w:val="en-US"/>
        </w:rPr>
        <w:t>портала: А) гидрографическая сеть; Б) водные объекты</w:t>
      </w:r>
      <w:r w:rsidR="00EC02DD" w:rsidRPr="000A17CE">
        <w:rPr>
          <w:noProof/>
          <w:color w:val="000000"/>
          <w:sz w:val="28"/>
          <w:szCs w:val="28"/>
          <w:lang w:val="en-US"/>
        </w:rPr>
        <w:t>; В) транспортная сеть</w:t>
      </w:r>
    </w:p>
    <w:p w14:paraId="6134FC7B" w14:textId="77777777" w:rsidR="00AC6D7E" w:rsidRPr="000A17CE" w:rsidRDefault="00AC6D7E" w:rsidP="00AC6D7E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</w:p>
    <w:p w14:paraId="38AAAF7E" w14:textId="38FA8B97" w:rsidR="00BF0996" w:rsidRPr="000A17CE" w:rsidRDefault="00BF0996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Весьма важным этапом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информационного исследования является не только картографическая визуализация пространственных данных</w:t>
      </w:r>
      <w:r w:rsidR="00EC02DD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(рисунок 19)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, но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и их детализированное атрибутивное опис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ание. В современных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развити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 цифровых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 именно атрибутивная составляющая выступа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ключевым элементом, обеспечивающим содержательное наполнение пространственных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расширяющим возможности их последующ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а.</w:t>
      </w:r>
    </w:p>
    <w:p w14:paraId="071B4E8B" w14:textId="4345E6DD" w:rsidR="00BF0996" w:rsidRPr="000A17CE" w:rsidRDefault="00BF0996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Атрибутивные данные представляют соб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совокупность описательных характеристик, связанных с геометрическими объектами (точками, линиями, полигонами), и позволяют комплексно раскрыть их сущностные параметры. К числу таких характеристик относятся тип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а, его классификационная принадлежность, количественные показатели (площадь, протяжённость, объём), а также функциональное назначение и иные тематические признаки. Включение подобной информа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 в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у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базы данных обеспечивает формирование целостн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модел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 исследуем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территории.</w:t>
      </w:r>
    </w:p>
    <w:p w14:paraId="3DA0CED6" w14:textId="5AF811FF" w:rsidR="00BF0996" w:rsidRPr="000A17CE" w:rsidRDefault="00BF0996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Применение атрибутивн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данных существенно повышает аналитический потенциал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информационных систем. В част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ности, они позволяют осуществлять много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критериальную фильтра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цию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проводить статистическую обработку, выявлять пространственные закономерности и зависимости, а также формировать тематические выборки для решения прикладн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задач в области управления природными ресурсами. Кроме того, атрибутивная информация служит основ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ой для интеграции разнородных данных, поступающих из различных источников, что особенно важно в услови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ях цифровизации земельно-кадастровых и природно-ресурсных систем.</w:t>
      </w:r>
    </w:p>
    <w:p w14:paraId="46EAEAC2" w14:textId="61B97130" w:rsidR="007E57FB" w:rsidRPr="000A17CE" w:rsidRDefault="007E57FB" w:rsidP="007E57F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Следует отметить, что корректность, полнота и актуальность атрибутивн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ых данных напрямую влияют на достоверность результат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пространственного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и качество принимаемых управленческих решений. Если пространств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енный объект име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ет неполное или некорректное опис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ание, это ограничивает возможности его использования при тема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тическом картографировании, статистической обработке, пространственной выборке и последующем моделировании. Поэтому при формировании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 особое знач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ение приобретает стандартизация структур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ы атрибутов, использование единых классификаторов, унификация наименований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и поддержание логической целостности базы данных.</w:t>
      </w:r>
    </w:p>
    <w:p w14:paraId="3D3CE626" w14:textId="60037767" w:rsidR="007E57FB" w:rsidRPr="000A17CE" w:rsidRDefault="007E57FB" w:rsidP="007E57F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Атрибутивная информация позволяет связать каждый пространств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енный объект с его содержа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тельными характеристиками, такими как наименование, тип, категория, площадь, протяжённость, принадлежность к определён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ной территории и иные тематические показатели. Благодаря этому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информационная база данных становится не только картографическим хранилищем, но и полноценным аналитическим инструментом, обеспечивающим возможность выполнения запрос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фильтра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ции, группировки и сопоставления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по различным признакам.</w:t>
      </w:r>
    </w:p>
    <w:p w14:paraId="64561931" w14:textId="10946803" w:rsidR="007E57FB" w:rsidRPr="000A17CE" w:rsidRDefault="007E57FB" w:rsidP="007E57F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В качестве пример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 ниже приведена таблица 18, содержащая атрибутивную информацию гидрографического слоя гео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информационной базы данных. Дан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ный 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lastRenderedPageBreak/>
        <w:t>слой включает сведения о водных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ах Восточно-Казахстанской области и используется при анализ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е водных ресурс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ов, оценке экологического состояния территории, выявлении природных ограничений земле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 и планировании мероприятий в сфере рационального природо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пользования.</w:t>
      </w:r>
    </w:p>
    <w:p w14:paraId="1C7CC404" w14:textId="77777777" w:rsidR="00B61BA0" w:rsidRPr="000A17CE" w:rsidRDefault="00B61BA0" w:rsidP="0079287B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3DBFD081" w14:textId="7CB238A2" w:rsidR="00BF0996" w:rsidRPr="000A17CE" w:rsidRDefault="00BF0996" w:rsidP="005C700B">
      <w:pPr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Таблица </w:t>
      </w:r>
      <w:r w:rsidR="0068004B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18</w:t>
      </w:r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 xml:space="preserve"> – </w:t>
      </w:r>
      <w:r w:rsidR="00B61BA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Атрибутивная информация гидрографических объект</w:t>
      </w:r>
      <w:r w:rsidR="000A17CE" w:rsidRPr="000A17CE">
        <w:rPr>
          <w:rFonts w:ascii="Times New Roman" w:eastAsia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  <w:lang/>
        </w:rPr>
        <w:t>‬</w:t>
      </w:r>
      <w:r w:rsidR="00B61BA0"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  <w:t>ов Восточно-Казахстанской области</w:t>
      </w:r>
    </w:p>
    <w:p w14:paraId="42D027F9" w14:textId="77777777" w:rsidR="00561767" w:rsidRPr="000A17CE" w:rsidRDefault="00561767" w:rsidP="0079287B">
      <w:pPr>
        <w:spacing w:after="0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/>
        </w:rPr>
      </w:pPr>
    </w:p>
    <w:p w14:paraId="05AAA832" w14:textId="0129E550" w:rsidR="00A83502" w:rsidRPr="000A17CE" w:rsidRDefault="00A83502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lang/>
        </w:rPr>
      </w:pPr>
      <w:r w:rsidRPr="000A17CE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283CF821" wp14:editId="15EAD3D6">
            <wp:extent cx="6173909" cy="4348234"/>
            <wp:effectExtent l="19050" t="19050" r="17780" b="146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16"/>
                    <a:stretch/>
                  </pic:blipFill>
                  <pic:spPr bwMode="auto">
                    <a:xfrm>
                      <a:off x="0" y="0"/>
                      <a:ext cx="6293698" cy="443260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28A660" w14:textId="77777777" w:rsidR="00561767" w:rsidRPr="000A17CE" w:rsidRDefault="00561767" w:rsidP="0079287B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lang/>
        </w:rPr>
      </w:pPr>
    </w:p>
    <w:p w14:paraId="25459D44" w14:textId="4EBE7C45" w:rsidR="00021303" w:rsidRPr="000A17CE" w:rsidRDefault="00021303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Атрибутивная таблица</w:t>
      </w:r>
      <w:r w:rsidR="00816800" w:rsidRPr="000A17CE">
        <w:rPr>
          <w:noProof/>
          <w:color w:val="000000"/>
          <w:sz w:val="28"/>
          <w:szCs w:val="28"/>
          <w:lang w:val="en-US"/>
        </w:rPr>
        <w:t xml:space="preserve"> 18</w:t>
      </w:r>
      <w:r w:rsidRPr="000A17CE">
        <w:rPr>
          <w:noProof/>
          <w:color w:val="000000"/>
          <w:sz w:val="28"/>
          <w:szCs w:val="28"/>
          <w:lang w:val="en-US"/>
        </w:rPr>
        <w:t>, приведённая выше, отража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систематизацию данных по гидрографическим объектам Восточно-Казахстанской области, включа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реки, озёр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водо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хранилища и зоны затопления. Представленные сведения позволяют не только идентифицировать отдельные объекты по их названиям и классификационным признакам, но и анализировать их пространственные и качественные характеристики. Такая детализация необходим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для последующ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его применения базы данных в научных исследованиях, экологическом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е, а также при решении прикладн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задач в сфере водо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 и территориального планирования.</w:t>
      </w:r>
    </w:p>
    <w:p w14:paraId="7AAEF378" w14:textId="1501AE35" w:rsidR="00021303" w:rsidRPr="000A17CE" w:rsidRDefault="00021303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Следует отметить, что интеграци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атрибутивной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с пространственными данными в рамках 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информационной базы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существенно расширяет аналитический потенциал исследования. Она позволяет сопоставлять параметры водных объект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с климатическими и социально-экономическими показателями, выявлять тенденции в их изменениях и формировать прогнозные сценарии. В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усиливающегося антропогенного воздействия и климатической изменчивости именно такие базы данных становятся ключевым инструментом для обеспечения рационального природо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 и устойчивого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территорий.</w:t>
      </w:r>
    </w:p>
    <w:p w14:paraId="3611BC05" w14:textId="33EE7708" w:rsidR="005F2728" w:rsidRPr="000A17CE" w:rsidRDefault="005F2728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Особое знач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име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то, что подобная система обеспечивает много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уровневый доступ к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ции, реализуем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ый через дифференцированные прав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пользователей и гибк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ие механизм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визуализации данных. Это открывает широкие возможности для использования сформированной базы данных не только научным сообществом, но и органами государственн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управления, хозяйствующими субъектами, инвесторами и общественными организациями. В част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ности, органы власти могут применять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для стратегического планирования и контроля рационального использования земель, сельскохозяйственные предприятия — для оценки продуктивности угодий и оптимизации агро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технологий, а научные учреждения — для проведения пространственно-временного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природных процессов. Таким образом,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информационная база выступа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универсальным ресурсом, способным поддерживать принятие решений как на стратегическом, так и на локальном уровне, обеспечив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ая прозрачность, актуальность и сопоставимость данных.</w:t>
      </w:r>
    </w:p>
    <w:p w14:paraId="6166E67A" w14:textId="2AFDFFC0" w:rsidR="005F2728" w:rsidRPr="000A17CE" w:rsidRDefault="00B61BA0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 цел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практической демонстрации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проведённ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исследования был разработан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Восточно-Казахстанской области, реализованн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ый на авторском веб-ресурсе (рисунок 20). </w:t>
      </w:r>
      <w:r w:rsidR="005F2728" w:rsidRPr="000A17CE">
        <w:rPr>
          <w:noProof/>
          <w:color w:val="000000"/>
          <w:sz w:val="28"/>
          <w:szCs w:val="28"/>
          <w:lang w:val="en-US"/>
        </w:rPr>
        <w:t>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портал представля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ет соб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ой много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функциональную цифровую платформу, интегрирующую тематические слои, сформированные как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е открытых геоданных, так и в результате авторской оцифровки и обработки космических снимк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ов. Архитектур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а портала ориентирована на веб-доступ и обеспечивает интерактивн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ое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действие пользователя с пространственной информацией. Его функционал позволяет визуализировать административно-территориальное 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ение, гидрографическую сеть, транспортную инфраструктур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у,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у сельскохозяйствен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ных угодий, а также результаты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а вегетационного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а NDVI в динамике. Дополнительно реализованы инструменты масштабирования, выбора слоёв, получения атрибутивной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ции и пространственного поиск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а, что дела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ет ресурс не только справочно-картографическим инструментом, но и полноценной аналитической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ой, способной поддерживать широкий спектр прикладн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ых задач в области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пользования и природо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5F2728" w:rsidRPr="000A17CE">
        <w:rPr>
          <w:noProof/>
          <w:color w:val="000000"/>
          <w:sz w:val="28"/>
          <w:szCs w:val="28"/>
          <w:lang w:val="en-US"/>
        </w:rPr>
        <w:t>пользования.</w:t>
      </w:r>
    </w:p>
    <w:p w14:paraId="43A4CE48" w14:textId="1EE87B45" w:rsidR="005F2728" w:rsidRPr="000A17CE" w:rsidRDefault="005F2728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 перспективе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мож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быть существенно расширен за счёт внедрения дополнительных технологических решений. К ним относятся организация автоматического и регулярного обновления данных дистанционного зондирования Земли, применение метод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машин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обучения и искусствен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интеллекта для автоматической классификации тип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пользования и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выявления аномалий, а также интеграци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с официальными статистическими и кадастровыми базами данных. Кроме того, возможна реализация инструментов прогнозирования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 состояния земель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временных ряд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подход позволит не только повысить оперативность и точность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но и сформировать современную цифровую эко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систему управления территорией, ориентирован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ную на принцип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устойчивого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и рационального природо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пользования.</w:t>
      </w:r>
    </w:p>
    <w:p w14:paraId="351E3F9C" w14:textId="77777777" w:rsidR="005F2728" w:rsidRPr="000A17CE" w:rsidRDefault="005F2728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697F4656" w14:textId="459C3F6D" w:rsidR="00A83502" w:rsidRPr="000A17CE" w:rsidRDefault="00021303" w:rsidP="0079287B">
      <w:pPr>
        <w:pStyle w:val="NormalWeb"/>
        <w:spacing w:before="0" w:beforeAutospacing="0" w:after="0" w:afterAutospacing="0"/>
        <w:jc w:val="center"/>
        <w:rPr>
          <w:noProof/>
          <w:color w:val="000000"/>
          <w:sz w:val="144"/>
          <w:szCs w:val="144"/>
          <w:lang w:val="en-US"/>
        </w:rPr>
      </w:pPr>
      <w:r w:rsidRPr="000A17CE">
        <w:rPr>
          <w:noProof/>
          <w:color w:val="000000"/>
          <w:sz w:val="144"/>
          <w:szCs w:val="144"/>
          <w:lang w:val="en-US" w:eastAsia="en-US"/>
        </w:rPr>
        <w:drawing>
          <wp:inline distT="0" distB="0" distL="0" distR="0" wp14:anchorId="4EB57430" wp14:editId="6A120183">
            <wp:extent cx="6148491" cy="4669908"/>
            <wp:effectExtent l="19050" t="19050" r="24130" b="165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59426" cy="46782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BA374B" w14:textId="2D8ABC22" w:rsidR="00A83502" w:rsidRPr="000A17CE" w:rsidRDefault="00A83502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004F4D8B" w14:textId="7DECB287" w:rsidR="00A83502" w:rsidRPr="000A17CE" w:rsidRDefault="000E64C6" w:rsidP="0079287B">
      <w:pPr>
        <w:pStyle w:val="NormalWeb"/>
        <w:spacing w:before="0" w:beforeAutospacing="0" w:after="0" w:afterAutospacing="0"/>
        <w:ind w:firstLine="709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Ри</w:t>
      </w:r>
      <w:r w:rsidR="008051E4" w:rsidRPr="000A17CE">
        <w:rPr>
          <w:noProof/>
          <w:color w:val="000000"/>
          <w:sz w:val="28"/>
          <w:szCs w:val="28"/>
          <w:lang w:val="en-US"/>
        </w:rPr>
        <w:t>с</w:t>
      </w:r>
      <w:r w:rsidRPr="000A17CE">
        <w:rPr>
          <w:noProof/>
          <w:color w:val="000000"/>
          <w:sz w:val="28"/>
          <w:szCs w:val="28"/>
          <w:lang w:val="en-US"/>
        </w:rPr>
        <w:t xml:space="preserve">унок </w:t>
      </w:r>
      <w:r w:rsidR="00014E96" w:rsidRPr="000A17CE">
        <w:rPr>
          <w:noProof/>
          <w:color w:val="000000"/>
          <w:sz w:val="28"/>
          <w:szCs w:val="28"/>
          <w:lang w:val="en-US"/>
        </w:rPr>
        <w:t xml:space="preserve">20 – </w:t>
      </w:r>
      <w:r w:rsidR="00021303" w:rsidRPr="000A17CE">
        <w:rPr>
          <w:noProof/>
          <w:color w:val="000000"/>
          <w:sz w:val="28"/>
          <w:szCs w:val="28"/>
          <w:lang w:val="en-US"/>
        </w:rPr>
        <w:t>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021303" w:rsidRPr="000A17CE">
        <w:rPr>
          <w:noProof/>
          <w:color w:val="000000"/>
          <w:sz w:val="28"/>
          <w:szCs w:val="28"/>
          <w:lang w:val="en-US"/>
        </w:rPr>
        <w:t xml:space="preserve">портал </w:t>
      </w:r>
      <w:r w:rsidR="005F2728" w:rsidRPr="000A17CE">
        <w:rPr>
          <w:noProof/>
          <w:color w:val="000000"/>
          <w:sz w:val="28"/>
          <w:szCs w:val="28"/>
          <w:lang w:val="en-US"/>
        </w:rPr>
        <w:t>Восточно-Казахстанской области</w:t>
      </w:r>
    </w:p>
    <w:p w14:paraId="7D5E8C0F" w14:textId="77777777" w:rsidR="00A83502" w:rsidRPr="000A17CE" w:rsidRDefault="00A83502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2F300EFE" w14:textId="094A2EA9" w:rsidR="00A83502" w:rsidRPr="000A17CE" w:rsidRDefault="00A83502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Представленный на рисунке</w:t>
      </w:r>
      <w:r w:rsidR="005F2728" w:rsidRPr="000A17CE">
        <w:rPr>
          <w:noProof/>
          <w:color w:val="000000"/>
          <w:sz w:val="28"/>
          <w:szCs w:val="28"/>
          <w:lang w:val="en-US"/>
        </w:rPr>
        <w:t xml:space="preserve"> </w:t>
      </w:r>
      <w:r w:rsidR="00014E96" w:rsidRPr="000A17CE">
        <w:rPr>
          <w:noProof/>
          <w:color w:val="000000"/>
          <w:sz w:val="28"/>
          <w:szCs w:val="28"/>
          <w:lang w:val="en-US"/>
        </w:rPr>
        <w:t>20</w:t>
      </w:r>
      <w:r w:rsidRPr="000A17CE">
        <w:rPr>
          <w:noProof/>
          <w:color w:val="000000"/>
          <w:sz w:val="28"/>
          <w:szCs w:val="28"/>
          <w:lang w:val="en-US"/>
        </w:rPr>
        <w:t xml:space="preserve">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демонстрирует интеграцию ключевых тематических слоёв, обеспечивающих комплексное представление о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 Восточно-Казахстанской области. На карте наглядно отображены гидрографическая сеть (реки, озёр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водо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хранилища), административные границ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различных уровней, сельскохозяйственные угодья, а также объекты инфраструктуры. Такая много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слойная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позволяет пользователю проводить разносторонн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ий анализ, выявлять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связи между природными и социально-экономическими компонентами территории и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формировать обоснованные вывод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относительно состояния и использования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</w:t>
      </w:r>
      <w:r w:rsidR="00C46C37" w:rsidRPr="000A17CE">
        <w:rPr>
          <w:noProof/>
          <w:color w:val="000000"/>
          <w:sz w:val="28"/>
          <w:szCs w:val="28"/>
          <w:lang w:val="en-US"/>
        </w:rPr>
        <w:t>.</w:t>
      </w:r>
    </w:p>
    <w:p w14:paraId="1BB9DA07" w14:textId="220C9E28" w:rsidR="005A4BC7" w:rsidRPr="000A17CE" w:rsidRDefault="005A4BC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служит примером практической реализации предложенной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информационной базы данных и демонстрирует переход от статического хранения картографических материалов к интерактивной цифров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сред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Через веб-интерфейс пользователь полу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чает доступ к тематическим слоям, инструментам навигации, выборки данных, отображения атрибутивной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и результатам пространственного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Расширенные пользовательск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ие сценарии, включа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с почвенными данными, NDVI-инфографикой, экспортом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прогнозированием и трёх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ъязычным интерфейсом, представлены в приложении Г.</w:t>
      </w:r>
    </w:p>
    <w:p w14:paraId="6CECD4D6" w14:textId="09270EB9" w:rsidR="000E64C6" w:rsidRPr="000A17CE" w:rsidRDefault="00B61BA0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Таким образом, 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не ограничивается ролью справочно-картографического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а. Он представля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соб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цифровую платформу, включающую инструменты навигации, выбора тематических слоёв, получения атрибутивной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ции, пространственного поиск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измерений и подготовки картографических материалов. Возможность дальнейшего подключения аналитических модул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ей, включа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NDVI-анализ, расчёт площадей угодий и пост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роение динамических диаграмм, повышает его знач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как инструмент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научного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поддержки управленческих решений.</w:t>
      </w:r>
    </w:p>
    <w:p w14:paraId="41295088" w14:textId="77777777" w:rsidR="00CB3E61" w:rsidRPr="000A17CE" w:rsidRDefault="00CB3E61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33B54BDF" w14:textId="2F787E28" w:rsidR="000E64C6" w:rsidRPr="000A17CE" w:rsidRDefault="00DD25B4" w:rsidP="0079287B">
      <w:pPr>
        <w:pStyle w:val="NormalWeb"/>
        <w:spacing w:before="0" w:beforeAutospacing="0" w:after="0" w:afterAutospacing="0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5B92161F" wp14:editId="5E712E58">
            <wp:extent cx="491320" cy="2240421"/>
            <wp:effectExtent l="19050" t="19050" r="23495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4266" cy="22538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3C8C989A" wp14:editId="0DB12A65">
            <wp:extent cx="5471386" cy="2153999"/>
            <wp:effectExtent l="19050" t="19050" r="15240" b="177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r="5190"/>
                    <a:stretch/>
                  </pic:blipFill>
                  <pic:spPr>
                    <a:xfrm>
                      <a:off x="0" y="0"/>
                      <a:ext cx="5513834" cy="21707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91C1F7" w14:textId="7F5CDC95" w:rsidR="000E64C6" w:rsidRPr="000A17CE" w:rsidRDefault="000E64C6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5D7A6B92" w14:textId="69B1FAFD" w:rsidR="00A83502" w:rsidRPr="000A17CE" w:rsidRDefault="00A83502" w:rsidP="00344D83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Рисунок </w:t>
      </w:r>
      <w:r w:rsidR="00014E96" w:rsidRPr="000A17CE">
        <w:rPr>
          <w:noProof/>
          <w:color w:val="000000"/>
          <w:sz w:val="28"/>
          <w:szCs w:val="28"/>
          <w:lang w:val="en-US"/>
        </w:rPr>
        <w:t>21 –</w:t>
      </w:r>
      <w:r w:rsidRPr="000A17CE">
        <w:rPr>
          <w:noProof/>
          <w:color w:val="000000"/>
          <w:sz w:val="28"/>
          <w:szCs w:val="28"/>
          <w:lang w:val="en-US"/>
        </w:rPr>
        <w:t xml:space="preserve"> </w:t>
      </w:r>
      <w:r w:rsidR="00B01ACA" w:rsidRPr="000A17CE">
        <w:rPr>
          <w:noProof/>
          <w:color w:val="000000"/>
          <w:sz w:val="28"/>
          <w:szCs w:val="28"/>
          <w:lang w:val="en-US"/>
        </w:rPr>
        <w:t>Функциональные инструменты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B01ACA" w:rsidRPr="000A17CE">
        <w:rPr>
          <w:noProof/>
          <w:color w:val="000000"/>
          <w:sz w:val="28"/>
          <w:szCs w:val="28"/>
          <w:lang w:val="en-US"/>
        </w:rPr>
        <w:t>портала Восточно-Казахстанской области</w:t>
      </w:r>
    </w:p>
    <w:p w14:paraId="4C5B5485" w14:textId="77777777" w:rsidR="00DD25B4" w:rsidRPr="000A17CE" w:rsidRDefault="00DD25B4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05B56E45" w14:textId="7284BF76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Функциональные инструменты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Восточно-Казахстанской области, представленные на рисунке 21, обеспечивают выполнение основных операций, необходимых для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с пространственными данными. К ним относятся навигация по карте, управление масштабом отображения, включение и отключение тематических слоёв, получение атрибутивной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по выбранным объектам, а также использование дополнительных инструментов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подготовки картографических материалов. Наличие данн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ого функционала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позволяет рассматривать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не только как средство визуализации, но и как прикладн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ую цифровую платформу для информационного сопровождения процессов управления земельными ресурсами.</w:t>
      </w:r>
    </w:p>
    <w:p w14:paraId="1C540664" w14:textId="6757E398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Важным преимуществом разработанного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является интер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активный характер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с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информационной баз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данных. Пользователь полу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чает возможность оперативно сопоставлять различные пространственные слои, анализировать особенности размещения административных границ, гидрографическ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сети, земельных участков и других объект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а также выявлять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связи между природными, кадастровыми и хозяйстве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нными характеристиками территории. Так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подход повышает наглядность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сокращает время обработки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и создаёт условия для более обоснованного принятия управленческих решений.</w:t>
      </w:r>
    </w:p>
    <w:p w14:paraId="5E85DC14" w14:textId="0200DA12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Отдельное знач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имеют сервисные функции экспорт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и подготовки картографических материалов, которые обеспечивают возможность сохранения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визуализации и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для последующ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его использования в отчётной, научной и управленческой документа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ции. Вместе с тем данные функции рассматриваются как вспомогательные элементы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портала, тогда как основная научно-практическая значимость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заключается в интеграции тематических слоёв, кадастровой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и аналитических инструментов в единую цифровую сред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у.</w:t>
      </w:r>
    </w:p>
    <w:p w14:paraId="6266B0BA" w14:textId="4D89AA6B" w:rsidR="0041167B" w:rsidRPr="000A17CE" w:rsidRDefault="0041167B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Кроме того, использование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позволяет повысить доступность пространственной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для различных категорий пользователей. В отличи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от традиционных настольных ГИС-проектов, требующих установки специализирован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программ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обеспечения и наличия профессиональных навык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веб-ориентированная форм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представления данных обеспечивает более удобно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действие с картографическими материалами. Это особенно важно для орган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управления,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устроительных организаций и специалистов, которым необходимо оперативно получать сведения о состоянии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выполнять пространственные запрос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и использовать результаты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при подготовке управленческих решений.</w:t>
      </w:r>
    </w:p>
    <w:p w14:paraId="5058DC7B" w14:textId="5CF4B704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име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модульную архитектур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у, что обеспечивает возможность его дальнейшего расширения за счёт подключения новых тематических данных и аналитических блок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В перспективе такая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позволяет интегрировать дополнительные слои дистанционного зондирования Земли, результаты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прогнозные показатели, а также инструменты автоматизированного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на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алгоритм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машин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ного обучения. Это дела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гибкой и масштабируемой платформой, способной адаптироваться к новым задачам государственн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управления земельными ресурсами.</w:t>
      </w:r>
    </w:p>
    <w:p w14:paraId="7C0F4621" w14:textId="4D6FB311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Практическая реализация указанных возможностей отражен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в общем интер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фейсе разработанного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портала, представленном на рисунке 22. В нём объединены основные элементы пользовательского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действия: панель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тематических слоёв, инструменты управления отображением 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ы, легенда пространственных объект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а также блок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и, связанные с анализом NDVI и отображением земельных участков. Такая компоновка обеспечивает удобный доступ к пространственным данным и позволяет выполнять первичный анализ состояния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в интерактивном режим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е.</w:t>
      </w:r>
    </w:p>
    <w:p w14:paraId="1B21C5F1" w14:textId="77777777" w:rsidR="00816800" w:rsidRPr="000A17CE" w:rsidRDefault="00816800" w:rsidP="00816800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489931FC" w14:textId="062E1FB9" w:rsidR="00A83502" w:rsidRPr="000A17CE" w:rsidRDefault="00B01ACA" w:rsidP="0079287B">
      <w:pPr>
        <w:pStyle w:val="NormalWeb"/>
        <w:spacing w:before="0" w:beforeAutospacing="0" w:after="0" w:afterAutospacing="0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drawing>
          <wp:inline distT="0" distB="0" distL="0" distR="0" wp14:anchorId="44D5EF7D" wp14:editId="17A5A67A">
            <wp:extent cx="6108795" cy="2863498"/>
            <wp:effectExtent l="19050" t="19050" r="25400" b="13335"/>
            <wp:docPr id="1951508049" name="Рисунок 1951508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644" cy="28985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13E2B8" w14:textId="77777777" w:rsidR="00561767" w:rsidRPr="000A17CE" w:rsidRDefault="00561767" w:rsidP="0079287B">
      <w:pPr>
        <w:pStyle w:val="NormalWeb"/>
        <w:spacing w:before="0" w:beforeAutospacing="0" w:after="0" w:afterAutospacing="0"/>
        <w:ind w:firstLine="709"/>
        <w:jc w:val="center"/>
        <w:rPr>
          <w:noProof/>
          <w:color w:val="000000"/>
          <w:sz w:val="28"/>
          <w:szCs w:val="28"/>
          <w:lang w:val="en-US"/>
        </w:rPr>
      </w:pPr>
    </w:p>
    <w:p w14:paraId="286C47B3" w14:textId="18BF7D36" w:rsidR="00A83502" w:rsidRPr="000A17CE" w:rsidRDefault="00A83502" w:rsidP="00B01ACA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Рисунок </w:t>
      </w:r>
      <w:r w:rsidR="00014E96" w:rsidRPr="000A17CE">
        <w:rPr>
          <w:noProof/>
          <w:color w:val="000000"/>
          <w:sz w:val="28"/>
          <w:szCs w:val="28"/>
          <w:lang w:val="en-US"/>
        </w:rPr>
        <w:t xml:space="preserve">22 – </w:t>
      </w:r>
      <w:r w:rsidR="00B01ACA" w:rsidRPr="000A17CE">
        <w:rPr>
          <w:noProof/>
          <w:color w:val="000000"/>
          <w:sz w:val="28"/>
          <w:szCs w:val="28"/>
          <w:lang w:val="en-US"/>
        </w:rPr>
        <w:t>Интерфейс разработанного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B01ACA" w:rsidRPr="000A17CE">
        <w:rPr>
          <w:noProof/>
          <w:color w:val="000000"/>
          <w:sz w:val="28"/>
          <w:szCs w:val="28"/>
          <w:lang w:val="en-US"/>
        </w:rPr>
        <w:t>портала Восточно-Казахстанской области с тематическими слоями и инструментами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B01ACA" w:rsidRPr="000A17CE">
        <w:rPr>
          <w:noProof/>
          <w:color w:val="000000"/>
          <w:sz w:val="28"/>
          <w:szCs w:val="28"/>
          <w:lang w:val="en-US"/>
        </w:rPr>
        <w:t>а</w:t>
      </w:r>
    </w:p>
    <w:p w14:paraId="2BC08CCA" w14:textId="77777777" w:rsidR="00B01ACA" w:rsidRPr="000A17CE" w:rsidRDefault="00B01ACA" w:rsidP="00B01ACA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</w:p>
    <w:p w14:paraId="5D7F81B1" w14:textId="520293EB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демонстрирует существенные преимущества по сравнению с традиционными подходами к управлению земельными ресурсами, что связано с пере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ходом от статических способ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хранения и обработки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к динамической цифров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сред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пространственного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(рисунок 22). В классической модел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с пространственными данными, как правило, ограничивается использованием настольных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информационных систем, разрозненных таблиц и бумажных картографических материалов. Это снижает оперативность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затрудняет меж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ведомственный обмен данными и ограничивает доступ к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узким кругом специалистов.</w:t>
      </w:r>
    </w:p>
    <w:p w14:paraId="7F9F4D9F" w14:textId="3AABBDB6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 отличи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от традиционного подход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обеспечивает интеграцию разнородных пространственных и атрибутивн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данных в рамках 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информационной сре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ды. Его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позволяет объединять тематические слои, кадастровые сведения, данные дистанционного зондирования Земли, результаты NDVI-анализа, почвенные характеристики, административно-территориальную информацию и иные показатели, необходимые для комплекс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ной оценки состояния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Благодаря этому пользователь полу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чает возможность не только просматривать картографическую информацию, но и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выполнять первичный пространств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енный анализ, сопоставлять различные групп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данных и выявлять закономерности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пользования.</w:t>
      </w:r>
    </w:p>
    <w:p w14:paraId="1D71C34D" w14:textId="0C4BAA24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Особое знач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име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то, что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ориентирован на практическое применение в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государственн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управления земельными ресурсами. Он позволяет повысить доступность пространственной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для специалистов государственных орган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научных организаций, сельскохозяйствен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предприятий и других заинтересованных пользователей. Использование веб-интерфейса расширяет возможности оперативного доступ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к данным и способствует более прозрачному информационному сопровождению управленческих решений.</w:t>
      </w:r>
    </w:p>
    <w:p w14:paraId="305E223D" w14:textId="65678BAF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Кроме того,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портальных технологий способствует повышению интероперабельности данных, поскольку обеспечивает возможность интеграции различных источников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ции: кадастровых данных, статистических показателей, материалов дистанционного зондирования Земли,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полевых исследований и тематических картографических слоёв. Такая интеграци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формирует основ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для построения 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информационной платформы, способной использоваться при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е, прогнозировании и планировании рационального использования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</w:t>
      </w:r>
    </w:p>
    <w:p w14:paraId="265439A8" w14:textId="2524A8F0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Дополнительные интерфейсные и аналитические возможности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представлены в приложении Г. В част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ности, в приложении показаны пример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с тематическими слоями, получения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по районам, отображения почвенных характеристик,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NDVI по выбранной точке, выборки значений NDVI за 2000–2025 гг., экспорт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расчёт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использования функциональной панели и прогнозирования динамики NDVI. Это подтверждает, что разработан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выполняет не только справочно-картографическую, но и аналитическую функцию, обеспечив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ая поддержку принятия решений в сфере рационального управления земельными ресурсами.</w:t>
      </w:r>
    </w:p>
    <w:p w14:paraId="08349E0D" w14:textId="0D29C6A7" w:rsidR="0081250E" w:rsidRPr="000A17CE" w:rsidRDefault="0081250E" w:rsidP="0081250E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 современных услови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ях цифровизации государственн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сектора подобные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становятся важным элементом инфраструктуры пространственных данных. Они обеспечивают переход от разрозненного хранения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к 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цифров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платформе, где данные могут регулярно обновляться, анализироваться и использоваться для разработки научно обоснованных рекомендаций по устойчивому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пользованию.</w:t>
      </w:r>
    </w:p>
    <w:p w14:paraId="1F1CC882" w14:textId="5DE63CF4" w:rsidR="00F31BD7" w:rsidRPr="000A17CE" w:rsidRDefault="00F31BD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Особую значимость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приобретает в контексте обеспечения прозрачности и открытости земельных отношений. Публикация актуальной пространственной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ции, визуализация данных о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пользовании и доступ к аналитическим инструментам способствуют снижению информационной асимметрии, повышению доверия со сторо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 общества и усилению контроля за рациональным использованием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</w:t>
      </w:r>
    </w:p>
    <w:p w14:paraId="7935E042" w14:textId="53ACAB63" w:rsidR="005A4BC7" w:rsidRPr="000A17CE" w:rsidRDefault="005A4BC7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Для систематизации выявленных преимуществ в таблиц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19 представлено сопоставление традиционных метод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ы с пространственными данными и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возможностей разработанного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в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управления земельными ресурсами.</w:t>
      </w:r>
    </w:p>
    <w:p w14:paraId="14DA1268" w14:textId="7062C930" w:rsidR="00A83502" w:rsidRPr="000A17CE" w:rsidRDefault="00A83502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br/>
        <w:t xml:space="preserve">Таблица </w:t>
      </w:r>
      <w:r w:rsidR="004C61F0" w:rsidRPr="000A17CE">
        <w:rPr>
          <w:noProof/>
          <w:color w:val="000000"/>
          <w:sz w:val="28"/>
          <w:szCs w:val="28"/>
          <w:lang w:val="en-US"/>
        </w:rPr>
        <w:t>19</w:t>
      </w:r>
      <w:r w:rsidRPr="000A17CE">
        <w:rPr>
          <w:noProof/>
          <w:color w:val="000000"/>
          <w:sz w:val="28"/>
          <w:szCs w:val="28"/>
          <w:lang w:val="en-US"/>
        </w:rPr>
        <w:t xml:space="preserve"> – Сравнительные перспективы использования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и традиционных метод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управления земельными ресурсами</w:t>
      </w:r>
    </w:p>
    <w:p w14:paraId="29054C10" w14:textId="77777777" w:rsidR="00A83502" w:rsidRPr="000A17CE" w:rsidRDefault="00A83502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816"/>
        <w:gridCol w:w="3398"/>
        <w:gridCol w:w="3748"/>
      </w:tblGrid>
      <w:tr w:rsidR="00F31BD7" w:rsidRPr="000A17CE" w14:paraId="366E9FC8" w14:textId="77777777" w:rsidTr="000E64C6">
        <w:tc>
          <w:tcPr>
            <w:tcW w:w="0" w:type="auto"/>
            <w:hideMark/>
          </w:tcPr>
          <w:p w14:paraId="4B43B8E2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Направление применения</w:t>
            </w:r>
          </w:p>
        </w:tc>
        <w:tc>
          <w:tcPr>
            <w:tcW w:w="0" w:type="auto"/>
            <w:hideMark/>
          </w:tcPr>
          <w:p w14:paraId="0018A35A" w14:textId="78821538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Традиционные метод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</w:t>
            </w:r>
          </w:p>
        </w:tc>
        <w:tc>
          <w:tcPr>
            <w:tcW w:w="0" w:type="auto"/>
            <w:hideMark/>
          </w:tcPr>
          <w:p w14:paraId="4C3F60BA" w14:textId="5BDE4175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Гео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портал (будущее использование)</w:t>
            </w:r>
          </w:p>
        </w:tc>
      </w:tr>
      <w:tr w:rsidR="00F31BD7" w:rsidRPr="000A17CE" w14:paraId="55A153B0" w14:textId="77777777" w:rsidTr="000E64C6">
        <w:tc>
          <w:tcPr>
            <w:tcW w:w="0" w:type="auto"/>
            <w:hideMark/>
          </w:tcPr>
          <w:p w14:paraId="4CF48576" w14:textId="7777777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Доступ к данным</w:t>
            </w:r>
          </w:p>
        </w:tc>
        <w:tc>
          <w:tcPr>
            <w:tcW w:w="0" w:type="auto"/>
            <w:hideMark/>
          </w:tcPr>
          <w:p w14:paraId="5BB0D67C" w14:textId="2F6BF68D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Бумажные карт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ы, локальные базы, ограничен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ный доступ</w:t>
            </w:r>
          </w:p>
        </w:tc>
        <w:tc>
          <w:tcPr>
            <w:tcW w:w="0" w:type="auto"/>
            <w:hideMark/>
          </w:tcPr>
          <w:p w14:paraId="2A212BFD" w14:textId="665604DE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Онлайн-доступ для государственных орган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ов, бизнес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а, населения</w:t>
            </w:r>
          </w:p>
        </w:tc>
      </w:tr>
      <w:tr w:rsidR="00F31BD7" w:rsidRPr="000A17CE" w14:paraId="7B881447" w14:textId="77777777" w:rsidTr="000E64C6">
        <w:tc>
          <w:tcPr>
            <w:tcW w:w="0" w:type="auto"/>
            <w:hideMark/>
          </w:tcPr>
          <w:p w14:paraId="29146B6B" w14:textId="7777777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Мониторинг земель</w:t>
            </w:r>
          </w:p>
        </w:tc>
        <w:tc>
          <w:tcPr>
            <w:tcW w:w="0" w:type="auto"/>
            <w:hideMark/>
          </w:tcPr>
          <w:p w14:paraId="0F69B19B" w14:textId="7777777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Периодические полевые обследования</w:t>
            </w:r>
          </w:p>
        </w:tc>
        <w:tc>
          <w:tcPr>
            <w:tcW w:w="0" w:type="auto"/>
            <w:hideMark/>
          </w:tcPr>
          <w:p w14:paraId="64CF3098" w14:textId="74C5522D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Непрерывный мониторинг на основ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 ДЗЗ и ГИС</w:t>
            </w:r>
          </w:p>
        </w:tc>
      </w:tr>
      <w:tr w:rsidR="00F31BD7" w:rsidRPr="000A17CE" w14:paraId="55F1DBB3" w14:textId="77777777" w:rsidTr="000E64C6">
        <w:tc>
          <w:tcPr>
            <w:tcW w:w="0" w:type="auto"/>
            <w:hideMark/>
          </w:tcPr>
          <w:p w14:paraId="2E7ED890" w14:textId="7777777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Анализ и прогноз</w:t>
            </w:r>
          </w:p>
        </w:tc>
        <w:tc>
          <w:tcPr>
            <w:tcW w:w="0" w:type="auto"/>
            <w:hideMark/>
          </w:tcPr>
          <w:p w14:paraId="5346CE06" w14:textId="6B81FC9F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Ограничен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ный аналитический инструментарий</w:t>
            </w:r>
          </w:p>
        </w:tc>
        <w:tc>
          <w:tcPr>
            <w:tcW w:w="0" w:type="auto"/>
            <w:hideMark/>
          </w:tcPr>
          <w:p w14:paraId="5E5AA17B" w14:textId="6C57486A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Интерактивные карт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ы, индек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сы (NDVI), моделирование сценариев</w:t>
            </w:r>
          </w:p>
        </w:tc>
      </w:tr>
      <w:tr w:rsidR="00F31BD7" w:rsidRPr="000A17CE" w14:paraId="3EE88052" w14:textId="77777777" w:rsidTr="000E64C6">
        <w:tc>
          <w:tcPr>
            <w:tcW w:w="0" w:type="auto"/>
            <w:hideMark/>
          </w:tcPr>
          <w:p w14:paraId="3A865112" w14:textId="1CF78C76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Меж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ведомственное взаимо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действие</w:t>
            </w:r>
          </w:p>
        </w:tc>
        <w:tc>
          <w:tcPr>
            <w:tcW w:w="0" w:type="auto"/>
            <w:hideMark/>
          </w:tcPr>
          <w:p w14:paraId="4DE100B8" w14:textId="5D3B7F3E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Обмен отчётами, несовместимость формат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</w:t>
            </w:r>
          </w:p>
        </w:tc>
        <w:tc>
          <w:tcPr>
            <w:tcW w:w="0" w:type="auto"/>
            <w:hideMark/>
          </w:tcPr>
          <w:p w14:paraId="4BE5833C" w14:textId="58D0CC53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Един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ая цифровая платформа, интеграци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я с НИПД РК</w:t>
            </w:r>
          </w:p>
        </w:tc>
      </w:tr>
      <w:tr w:rsidR="00F31BD7" w:rsidRPr="000A17CE" w14:paraId="0AC3A1BB" w14:textId="77777777" w:rsidTr="000E64C6">
        <w:tc>
          <w:tcPr>
            <w:tcW w:w="0" w:type="auto"/>
            <w:hideMark/>
          </w:tcPr>
          <w:p w14:paraId="788F965D" w14:textId="7777777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Принятие решений</w:t>
            </w:r>
          </w:p>
        </w:tc>
        <w:tc>
          <w:tcPr>
            <w:tcW w:w="0" w:type="auto"/>
            <w:hideMark/>
          </w:tcPr>
          <w:p w14:paraId="3788600D" w14:textId="7777777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Задержки, субъективные оценки</w:t>
            </w:r>
          </w:p>
        </w:tc>
        <w:tc>
          <w:tcPr>
            <w:tcW w:w="0" w:type="auto"/>
            <w:hideMark/>
          </w:tcPr>
          <w:p w14:paraId="05D9ACB7" w14:textId="7777777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Оперативные, обоснованные и прозрачные решения</w:t>
            </w:r>
          </w:p>
        </w:tc>
      </w:tr>
    </w:tbl>
    <w:p w14:paraId="67F7F239" w14:textId="77777777" w:rsidR="0081250E" w:rsidRPr="000A17CE" w:rsidRDefault="0081250E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</w:p>
    <w:p w14:paraId="7217D9AA" w14:textId="29B9E097" w:rsidR="00BE708C" w:rsidRPr="000A17CE" w:rsidRDefault="00BE708C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Анализ представленных данных</w:t>
      </w:r>
      <w:r w:rsidR="00816800" w:rsidRPr="000A17CE">
        <w:rPr>
          <w:noProof/>
          <w:color w:val="000000"/>
          <w:sz w:val="28"/>
          <w:szCs w:val="28"/>
          <w:lang w:val="en-US"/>
        </w:rPr>
        <w:t xml:space="preserve"> (таблица 19)</w:t>
      </w:r>
      <w:r w:rsidRPr="000A17CE">
        <w:rPr>
          <w:noProof/>
          <w:color w:val="000000"/>
          <w:sz w:val="28"/>
          <w:szCs w:val="28"/>
          <w:lang w:val="en-US"/>
        </w:rPr>
        <w:t xml:space="preserve"> подтверждает, что </w:t>
      </w:r>
      <w:r w:rsidR="00CC0612" w:rsidRPr="000A17CE">
        <w:rPr>
          <w:noProof/>
          <w:color w:val="000000"/>
          <w:sz w:val="28"/>
          <w:szCs w:val="28"/>
          <w:lang w:val="en-US"/>
        </w:rPr>
        <w:t>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CC0612" w:rsidRPr="000A17CE">
        <w:rPr>
          <w:noProof/>
          <w:color w:val="000000"/>
          <w:sz w:val="28"/>
          <w:szCs w:val="28"/>
          <w:lang w:val="en-US"/>
        </w:rPr>
        <w:t>ение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CC0612" w:rsidRPr="000A17CE">
        <w:rPr>
          <w:noProof/>
          <w:color w:val="000000"/>
          <w:sz w:val="28"/>
          <w:szCs w:val="28"/>
          <w:lang w:val="en-US"/>
        </w:rPr>
        <w:t>портала существенно изменяет подход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="00CC0612" w:rsidRPr="000A17CE">
        <w:rPr>
          <w:noProof/>
          <w:color w:val="000000"/>
          <w:sz w:val="28"/>
          <w:szCs w:val="28"/>
          <w:lang w:val="en-US"/>
        </w:rPr>
        <w:t>ы к управлению земельными ресурсами</w:t>
      </w:r>
      <w:r w:rsidRPr="000A17CE">
        <w:rPr>
          <w:noProof/>
          <w:color w:val="000000"/>
          <w:sz w:val="28"/>
          <w:szCs w:val="28"/>
          <w:lang w:val="en-US"/>
        </w:rPr>
        <w:t>. Если в традиционной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ключ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евой акцент делался на статичном учёт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е, бумажных кадастрах и периодических обследованиях, то современная цифровая платформа обеспечивает непрерывное, динамичное наблюдение за состоянием территорий, оперативное обновление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и интеграцию разнородных пространственных данных в единую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у. Это позволяет не только фиксировать текущее состоя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ние земель, но и отслеживать их изменения во времени, выявляя тенденции и потенциальные риски. Особенно важно, что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способствует переходу от ведомственной разобщённости к меж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ведомственному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действию и формированию 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информационного пространств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в рамках которого все заинтересованные сторо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 — государственные органы, бизнес-структуры, научное сообщество и население — получают доступ к актуальным и сопоставимым данным.</w:t>
      </w:r>
    </w:p>
    <w:p w14:paraId="147EBCAF" w14:textId="6694CBC3" w:rsidR="0041167B" w:rsidRPr="000A17CE" w:rsidRDefault="0041167B" w:rsidP="004116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Сравнительный анализ показывает, что использование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значительно ускоряет процес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сы обработки, визуализации и интерпретации пространственной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ции, одновременно повышая точность и обоснованность получаемых результат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В отличи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 от традиционных метод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основанных на разрозненных картографических материалах, таблиц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 и отдельных ведомственных данных,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обеспечивает работ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с информацией в един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цифров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сред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е. Интерактивные 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ы, визуализация спектральных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таких как NDVI, инструменты пространственного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выборки объект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 xml:space="preserve">ов и сценарного моделирования позволяют выявлять скрытые закономерности в </w:t>
      </w:r>
      <w:r w:rsidRPr="000A17CE">
        <w:rPr>
          <w:noProof/>
          <w:color w:val="000000"/>
          <w:sz w:val="28"/>
          <w:szCs w:val="28"/>
          <w:lang w:val="en-US"/>
        </w:rPr>
        <w:lastRenderedPageBreak/>
        <w:t>структуре земле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пользования, которые затруднительно определить при использовании только традиционных подходов.</w:t>
      </w:r>
    </w:p>
    <w:p w14:paraId="5D193980" w14:textId="4D27FF58" w:rsidR="0041167B" w:rsidRPr="000A17CE" w:rsidRDefault="0041167B" w:rsidP="004116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Кроме того,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создаёт условия для более оперативного реагирования на изменения состояния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 Например, снижение продуктивности угодий, деградация растительного покров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а, измен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структур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сельскохозяйствен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земель или усил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антропогенной нагрузки могут быть выявлены на ранних этап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ах за счёт регулярного обновления данных и получения аналитических показателей. Это позволяет не только фиксировать уже произошедшие изменения, но и своевременно планировать превентивные мероприятия. В результате формируется более прозрач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ный, объектив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и эффективный механизм принятия управленческих решений, основан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ный на достоверн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пространственных и атрибутивн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ых данных.</w:t>
      </w:r>
    </w:p>
    <w:p w14:paraId="751A6C6C" w14:textId="2516F9F9" w:rsidR="0041167B" w:rsidRPr="000A17CE" w:rsidRDefault="0041167B" w:rsidP="004116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Более того, 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 способствует цифров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ой трансформаци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 сферы управления земельными ресурсами, повышению открытости пространственной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и улучшению меж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ведомственного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действия. В перспективе такая система мож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ет использоваться не только для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текущ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его состояния земель, но и для прогнозирования измене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ний, оценки рисков деградации, планирования природоохран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мероприятий и повышения инвестиционной привлекательности территорий. Это соответствует современным принципам устойчивого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я, экологической безопасности и эффективного использования природных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</w:t>
      </w:r>
    </w:p>
    <w:p w14:paraId="6FB0A13E" w14:textId="6BD0398C" w:rsidR="00A83502" w:rsidRPr="000A17CE" w:rsidRDefault="00A83502" w:rsidP="0079287B">
      <w:pPr>
        <w:pStyle w:val="NormalWeb"/>
        <w:spacing w:before="0" w:beforeAutospacing="0" w:after="0" w:afterAutospacing="0"/>
        <w:ind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Вывод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ы:</w:t>
      </w:r>
    </w:p>
    <w:p w14:paraId="6626B0F2" w14:textId="568FF5A9" w:rsidR="00A83502" w:rsidRPr="000A17CE" w:rsidRDefault="00A83502" w:rsidP="000D3DCA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Внедр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ение цифрового кадастра и ГИС является ключевым направлением модернизации систем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 государственн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ого управления земельными ресурсами, обеспечивающим интеграцию кадастровых данных, космических снимк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и статистической информа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ции в единую цифровую платформу.</w:t>
      </w:r>
    </w:p>
    <w:p w14:paraId="755F23A1" w14:textId="21AC7F6C" w:rsidR="00A83502" w:rsidRPr="000A17CE" w:rsidRDefault="00A83502" w:rsidP="000D3DCA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портал, созда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нный в рамках исследования, демонстрирует практическую возможность объединения разнородных пространственных данных и их визуализации, что значительно повышает прозрачность земельных отношений и уровень доверия со сторо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 общества.</w:t>
      </w:r>
    </w:p>
    <w:p w14:paraId="2AB0BCC3" w14:textId="042B6CF8" w:rsidR="005A4BC7" w:rsidRPr="000A17CE" w:rsidRDefault="005A4BC7" w:rsidP="000D3DCA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Использование интерактивных карт, тематических слоёв, вегетационных индекс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ов, инструментов веб-визуализации и сценарного анализ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позволяет перейти от статичного кадастрового учёт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к динамическому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у состояния земельных ресурс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ов.</w:t>
      </w:r>
    </w:p>
    <w:p w14:paraId="7AED9EA1" w14:textId="50B7AE8B" w:rsidR="00A83502" w:rsidRPr="000A17CE" w:rsidRDefault="00A83502" w:rsidP="000D3DCA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 открывает нов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ые возможности для меж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ведомственного взаимо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действия, обеспечив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ая единое информационн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ое пространство для орган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власти, научных учреждений, сельскохозяйствен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предприятий и природоохран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ных организаций.</w:t>
      </w:r>
    </w:p>
    <w:p w14:paraId="5F828CDE" w14:textId="4A2D1322" w:rsidR="000B4E29" w:rsidRPr="000A17CE" w:rsidRDefault="00A83502" w:rsidP="000D3DCA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>Перспективы дальнейшего развити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я связаны с расширением функционала гео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портала: интеграц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ией дополнительных тематических слоёв (почвенные карт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ы, климатические данные, результаты мониторинг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а деградационных процессов), а также внедрением сервис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ов прогнозирования и аналит</w:t>
      </w:r>
      <w:r w:rsidR="000A17CE" w:rsidRPr="000A17CE">
        <w:rPr>
          <w:noProof/>
          <w:vanish/>
          <w:color w:val="000000"/>
          <w:spacing w:val="-20"/>
          <w:w w:val="1"/>
          <w:sz w:val="28"/>
          <w:szCs w:val="28"/>
          <w:lang w:val="en-US"/>
        </w:rPr>
        <w:t>‬</w:t>
      </w:r>
      <w:r w:rsidRPr="000A17CE">
        <w:rPr>
          <w:noProof/>
          <w:color w:val="000000"/>
          <w:sz w:val="28"/>
          <w:szCs w:val="28"/>
          <w:lang w:val="en-US"/>
        </w:rPr>
        <w:t>ики.</w:t>
      </w:r>
    </w:p>
    <w:p w14:paraId="1C06DFB7" w14:textId="224421AD" w:rsidR="00A83502" w:rsidRPr="000A17CE" w:rsidRDefault="00A83502" w:rsidP="00561767">
      <w:pPr>
        <w:pStyle w:val="Heading1"/>
        <w:spacing w:before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bookmarkStart w:id="58" w:name="_Toc233845568"/>
      <w:bookmarkStart w:id="59" w:name="_Hlk233887982"/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3.</w:t>
      </w:r>
      <w:r w:rsidR="008D1266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Рекомендации по совершенствовани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ю управления земельными ресурсами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</w:t>
      </w:r>
      <w:bookmarkEnd w:id="58"/>
    </w:p>
    <w:p w14:paraId="66E78ED0" w14:textId="18018C6E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Современная практик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управления земельными ресурсами демонстрирует, что использование ГИС и цифрового кадастра является не просто инструментом технической поддержки, а важнейшим элементом институциональной реформы в сфере природо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пользования. Полученные в ходе исследования результаты – созд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базы данных и разработка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портала – показали реальную эффективность цифровых технологий для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визуализации и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Восточно-Казахстанской области. На их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можно сформулировать ряд практических рекомендаций, направленных на совершенствование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и муниципального управления.</w:t>
      </w:r>
    </w:p>
    <w:p w14:paraId="5C5EBE64" w14:textId="485EDB54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Прежде всего, требуется дальнейшая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систем в деятельность орган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государственной власти и мест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само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управления. Речь идёт о создании един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цифров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платформы, объединяющей кадастровую информацию, результаты дистанционного зондирования Земли, данные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окружающей сре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ды и социально-экономические показатели. Так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подход позволит оперативно выявлять изменения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пользования, контролировать соблюдение нормативных требований и принимать управленческие решения, основанные на объектив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пространственных данных.</w:t>
      </w:r>
    </w:p>
    <w:p w14:paraId="39BAF3B2" w14:textId="46EA3BA1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Не 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значимым направлением является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сервис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открыт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к пространственной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ции. Созда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нный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 демонстрирует, что пользователи – от государственных структур до сельхоз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производителей и населения – могут получить доступ к актуальной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о земл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ях, их состоянии и динамике. В перспективе рекомендуется расширить функционал таких платформ, включив в них сервис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публичных карт, онлайн-запросов кадастровой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и интеграцию с национальной инфраструктурой пространственных данных (НИПД). Это повысит уровень прозрачности земельных отношений, снизит коррупционные риски и укрепит доверие общества к органам управления.</w:t>
      </w:r>
    </w:p>
    <w:p w14:paraId="5423C6AF" w14:textId="15C589AF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Особое внимание следует уделить вопросам стандартизации и унификации данных. На практике органы различных ведомств используют разные формат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хранения и классификации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ции, что приводит к дублированию функций и снижает эффективность обмен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данными. Введение единых стандарт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(ISO, OGC) и переход на совместимые формат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пространственных данных позволит устранить эти проблем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 повысить совместимость региональн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и национальных баз.</w:t>
      </w:r>
    </w:p>
    <w:p w14:paraId="7B8A0B4D" w14:textId="3230B2F7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Важным условием успешного внедрения ГИС является подготовка квалифицированных кадров. Анализ показал, что одн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из ключевых проблем на местном уровне остаётся дефицит специалистов, владеющих современными технологиями пространственного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 В связ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с этим рекомендуется развивать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повышения квалификации работников земельных комитет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акиматов, организовывать специализированные тренинг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по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с ArcGIS, QGIS и другими платформами, а также стимулировать сотрудничество государственных орган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 университетами и научными центрами.</w:t>
      </w:r>
    </w:p>
    <w:p w14:paraId="3B7EEAF0" w14:textId="668333D8" w:rsidR="0041167B" w:rsidRPr="000A17CE" w:rsidRDefault="0041167B" w:rsidP="00816800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Кроме технических и кадровых аспект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важное знач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име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практическая направленность внедрения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технологий. ГИС должна рассматриваться не только как средство хранения и отображения пространственных данных, но и как инструмент оценки эффективности использования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выявления резервов аграрного производства и обоснования управленческих решений. В этой связ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результаты пространственного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целесообразно сопоставлять с социально-экономическими показателями, отражающими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 и продуктивность использования земельного фонд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</w:t>
      </w:r>
    </w:p>
    <w:p w14:paraId="529496AA" w14:textId="50A9D2E1" w:rsidR="00816800" w:rsidRPr="000A17CE" w:rsidRDefault="00816800" w:rsidP="00816800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Важным показателем, отражающим эффективность использования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аграрного потенциала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является 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выпуск продукции (услуг)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хозяйства. Дан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индикатор позволяет оценить совокупный результат деятельности сельскохозяйственного сектора, учитывая как растениеводство, так и животноводство, и тесно связан с изменениями в структуре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пользования. Анализ динамики данн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показателя позволяет выявить тенденции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аграрного производства и оценить влияние различных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на его результативность. Кроме того, сопоставление 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выпуск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с данными пространственного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способствует более глубокому пониманию эффективности использования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</w:t>
      </w:r>
    </w:p>
    <w:p w14:paraId="5B6344E1" w14:textId="45696AF0" w:rsidR="0041167B" w:rsidRPr="000A17CE" w:rsidRDefault="0041167B" w:rsidP="004116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Анализ динамики 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выпуск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продукции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 по районам и городам Восточно-Казахстанской области за 1991–2024 годы демонстрирует устойчив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рост показателя, что объясняется как расширением посевных площадей, так и внедрением современных технологий агро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производства. На измен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данн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показателя также влияют уровень обеспеченности земель водными ресурсами,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производственной инфраструктуры, специализация район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степень вовлечения сельскохозяйствен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угодий в 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оборот. В то же время сохраняются территориальные диспропорции: наиболее высокие значения характерны для район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 развитым орошаемым земледелием и животноводством, тогда как в горных и предгорных зонах производство носит более ограничен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характер.</w:t>
      </w:r>
    </w:p>
    <w:p w14:paraId="0A566414" w14:textId="1C3B7760" w:rsidR="0041167B" w:rsidRPr="000A17CE" w:rsidRDefault="0041167B" w:rsidP="004116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 цель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ю прогнозирования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аграрного сектора целесообразно рассмотреть динамику за последние годы и построить сценарий на период до 2030 года (рисунок 23). Это позволит выявить возможные риски и перспективы, а также определить направления, в которых применение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способно повысить эффективность управления земельными ресурсами. Прогнозирование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накопленных статистических и пространственных данных даёт возможность оценить вероятные изменения в аграрном производстве, определить районы с высоким потенциалом рост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выдели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ть территории, требующие дополнительных мер поддержки. Пост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роение прогноз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ных моделей обеспечивает более обоснованное планирование и снижает уровень неопределённости при принятии стратегических решений. Кроме того, анализ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тенденций позволяет своевременно адаптировать управленческие подход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к изменяющимся экономическим и природно-климатическим условиям.</w:t>
      </w:r>
    </w:p>
    <w:p w14:paraId="5917D661" w14:textId="77777777" w:rsidR="00B55A87" w:rsidRPr="000A17CE" w:rsidRDefault="00B55A87" w:rsidP="00816800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8C65EEE" w14:textId="012C6607" w:rsidR="00A83502" w:rsidRPr="000A17CE" w:rsidRDefault="00A83502" w:rsidP="00816800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343E15E9" wp14:editId="146BAB68">
            <wp:extent cx="6200775" cy="2924175"/>
            <wp:effectExtent l="0" t="0" r="9525" b="9525"/>
            <wp:docPr id="9" name="Диаграмма 9">
              <a:extLst xmlns:a="http://schemas.openxmlformats.org/drawingml/2006/main">
                <a:ext uri="{FF2B5EF4-FFF2-40B4-BE49-F238E27FC236}">
                  <a16:creationId xmlns:a16="http://schemas.microsoft.com/office/drawing/2014/main" id="{AAE9118E-D9F2-409A-B9CF-5E25C271CE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3BEB281E" w14:textId="77777777" w:rsidR="00B55A87" w:rsidRPr="000A17CE" w:rsidRDefault="00B55A87" w:rsidP="00816800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B7C2CEC" w14:textId="52AECDD7" w:rsidR="00816800" w:rsidRPr="000A17CE" w:rsidRDefault="00A83502" w:rsidP="007B64AD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Рисунок </w:t>
      </w:r>
      <w:r w:rsidR="00014E96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23</w:t>
      </w:r>
      <w:r w:rsidR="000E64C6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014E96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– </w:t>
      </w:r>
      <w:r w:rsidR="007B64A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7B64A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выпуск продукции (услуг)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7B64A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 с 1991 по 2024 год</w:t>
      </w:r>
    </w:p>
    <w:p w14:paraId="11B77E6C" w14:textId="77777777" w:rsidR="007B64AD" w:rsidRPr="000A17CE" w:rsidRDefault="007B64AD" w:rsidP="007B64AD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278B24C" w14:textId="674B9F98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Анализ 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выпуск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продукции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ского хозяйства (рисунок </w:t>
      </w:r>
      <w:r w:rsidR="00012896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23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) демонстрирует существенные изменения в развитии аграрного сектора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за последние три десятилетия. В начал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1990-х год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значения показателя находились на низком уровне, что связано с переходным этапом эко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номики и структурными преобразованиями в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пользования. Уже к середине 1990-х год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наблюдается резкий рост объём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что объясняется процессами адаптации сельхоз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производителей к рыночным условиям и восстановлением производствен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мощностей.</w:t>
      </w:r>
    </w:p>
    <w:p w14:paraId="1B5CFCF5" w14:textId="605A74F4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период 2000-х год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динамик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характеризуется устойчивым поступательным ростом: объёмы 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выпуск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увеличивались почти ежегодно, что связано с мерами государственной поддержки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хозяйства, расширением посевных площадей и внедрением элемент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точного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делия. К 2015 году показатель превысил 366 млрд тенге, а в 2020 году достиг исторического максимум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в 691 млрд тенге.</w:t>
      </w:r>
    </w:p>
    <w:p w14:paraId="5960F37B" w14:textId="63E287C5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Однако последующие годы (2021–2024 гг.) отмечены колебаниями: наблюдается спад до 444 млрд тенге в 2021 году, частичное восстановление до 527 млрд тенге в 2022 году с учетом раздел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ения областей и относительная стабилизация на уровне 460–463 млрд тенге в 2023–2024 годах. Такая динамик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указывает на высокую зависимость сельскохозяйственного производства от природно-климатических условий, ценов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конъюнктуры и логистических ограничений.</w:t>
      </w:r>
    </w:p>
    <w:p w14:paraId="7769A387" w14:textId="6BE7BA3C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Таким образом, обобщённые данные позволяют выдели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ть три ключевых этап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а:</w:t>
      </w:r>
    </w:p>
    <w:p w14:paraId="2AB356D3" w14:textId="6EFF9BCB" w:rsidR="00A83502" w:rsidRPr="000A17CE" w:rsidRDefault="00A83502" w:rsidP="000D3DCA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1991–1999 гг. — переход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и нестабильный период с низкими значениями выпуск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</w:t>
      </w:r>
      <w:r w:rsidR="00B55A8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14:paraId="3D169BF8" w14:textId="4668C542" w:rsidR="00A83502" w:rsidRPr="000A17CE" w:rsidRDefault="00A83502" w:rsidP="000D3DCA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2000–2015 гг. — устойчив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рост и расширение аграрного сектора</w:t>
      </w:r>
      <w:r w:rsidR="00B55A8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;</w:t>
      </w:r>
    </w:p>
    <w:p w14:paraId="276A3F3A" w14:textId="1651424A" w:rsidR="00A83502" w:rsidRPr="000A17CE" w:rsidRDefault="00A83502" w:rsidP="000D3DCA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2016–2024 гг. — период пиков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значений и последующей нестабильности, связанной с внешними и внутренними факторами.</w:t>
      </w:r>
    </w:p>
    <w:p w14:paraId="08845449" w14:textId="67A7400E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Полученные результаты подтверждают необходимость применения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для прогнозирования и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аграрного производства, а также для выявления пространственных закономерностей, влияющих на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 в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е. Однако важным направлением исследования является не только анализ ретроспективных данных, но и формирование прогностических сценариев, позволяющих оценить возможные траектории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аграрного сектора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изменяющихся социально-экономических и природно-климатических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</w:t>
      </w:r>
    </w:p>
    <w:p w14:paraId="57A22CF0" w14:textId="3095B398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Для построения прогноз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выпуск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продукции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 Восточно-Казахстанской области были использован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официальные статистические данные за 1991–2024 годы. На их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с применением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экстраполяци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временных ряд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учётом корректирующих коэффициент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отражающих влияние технологических, климатических и институциональных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разработан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три сценария: оптимистический, базов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и пессимистический</w:t>
      </w:r>
      <w:r w:rsidR="007162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(таблица 20)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 Так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подход позволил не только выявить общую тенденцию, но и оценить диапазон возможных колебаний при различных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я.</w:t>
      </w:r>
    </w:p>
    <w:p w14:paraId="03A2EAC7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C1583E0" w14:textId="50DBBD87" w:rsidR="00A83502" w:rsidRPr="000A17CE" w:rsidRDefault="00A83502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4C61F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20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Прогноз 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выпуск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продукции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ского хозяйства ВКО </w:t>
      </w:r>
      <w:r w:rsidR="00764B21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(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 2025–2030 гг.</w:t>
      </w:r>
      <w:r w:rsidR="00764B21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)</w:t>
      </w:r>
    </w:p>
    <w:p w14:paraId="0070E8F8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3384"/>
        <w:gridCol w:w="2412"/>
        <w:gridCol w:w="3470"/>
      </w:tblGrid>
      <w:tr w:rsidR="00F31BD7" w:rsidRPr="000A17CE" w14:paraId="05B2E014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6153D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97FE8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Оптимистический сценарий (млн тг)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B5D7" w14:textId="5E8C9B7B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Базов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ый сценарий (млн тг)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C964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Пессимистический сценарий (млн тг)</w:t>
            </w:r>
          </w:p>
        </w:tc>
      </w:tr>
      <w:tr w:rsidR="00F31BD7" w:rsidRPr="000A17CE" w14:paraId="6898F9DE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B19DC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E868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520 000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D5AB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490 000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CC93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460 000</w:t>
            </w:r>
          </w:p>
        </w:tc>
      </w:tr>
      <w:tr w:rsidR="00F31BD7" w:rsidRPr="000A17CE" w14:paraId="31222CC4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6AB04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8B7A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555 000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84AF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505 000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24B5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450 000</w:t>
            </w:r>
          </w:p>
        </w:tc>
      </w:tr>
      <w:tr w:rsidR="00F31BD7" w:rsidRPr="000A17CE" w14:paraId="5DFBBB2C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1C2B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1639A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590 000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FDD0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520 000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D97E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445 000</w:t>
            </w:r>
          </w:p>
        </w:tc>
      </w:tr>
      <w:tr w:rsidR="00F31BD7" w:rsidRPr="000A17CE" w14:paraId="6EB24C73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85F54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DD2E8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630 000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113BC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540 000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B3BD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440 000</w:t>
            </w:r>
          </w:p>
        </w:tc>
      </w:tr>
      <w:tr w:rsidR="00F31BD7" w:rsidRPr="000A17CE" w14:paraId="5DA79109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D31C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B26A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670 000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4CCC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560 000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2021A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435 000</w:t>
            </w:r>
          </w:p>
        </w:tc>
      </w:tr>
      <w:tr w:rsidR="00343C55" w:rsidRPr="000A17CE" w14:paraId="2F753EF6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EE33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5CB87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710 000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DF24D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580 000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56DE1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430 000</w:t>
            </w:r>
          </w:p>
        </w:tc>
      </w:tr>
    </w:tbl>
    <w:p w14:paraId="3FFD1E43" w14:textId="77777777" w:rsidR="00A83502" w:rsidRPr="000A17CE" w:rsidRDefault="00A83502" w:rsidP="0079287B">
      <w:pPr>
        <w:spacing w:after="0"/>
        <w:rPr>
          <w:rFonts w:ascii="Times New Roman" w:hAnsi="Times New Roman" w:cs="Times New Roman"/>
          <w:noProof/>
          <w:color w:val="000000"/>
          <w:kern w:val="2"/>
          <w:sz w:val="22"/>
          <w:szCs w:val="22"/>
        </w:rPr>
      </w:pPr>
    </w:p>
    <w:p w14:paraId="6C7EC156" w14:textId="41BF2F76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Прогноз </w:t>
      </w:r>
      <w:r w:rsidR="005C700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таблиц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5C700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е 20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показывает, что при благоприятных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(оптимистический сценарий), включающих активное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ГИС-технологий, цифрового кадастра, рационализацию использования земельных и водных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ов, а также государственную поддержку сельхоз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производителей, 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выпуск к 2030 году мож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достичь уровня 700–710 млрд тенге, что на 50 % выше показателя 2024 года</w:t>
      </w:r>
      <w:r w:rsidR="007162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(таблица 20)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 В базовом сценарии, предполагающем сохран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существующих темп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рост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а, объём производства составит около 580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млрд тенге, что отража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устойчивое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ие, но без качественного прорыва. Пессимистический вариант учитывает неблагоприятные климатические условия и снижение уровня государственной поддержки; в этом случа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объём выпуск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мож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сократиться до 430 млрд тенге, что будет сопоставимо с кризисными значениями 2021 года.</w:t>
      </w:r>
    </w:p>
    <w:p w14:paraId="56598D13" w14:textId="6AE2AAB6" w:rsidR="00716230" w:rsidRPr="000A17CE" w:rsidRDefault="00716230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Результаты прогноз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свидетельствуют о высокой чувствительности аграрного производства к внешним и внутренним факторам, а также подтверждают важность внедрения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для достижения оптимистического сценария. Применение ГИС позволяет моделировать пространственные изменения, учитывать природно-климатические риски, прогнозировать урожайность и рационально планировать использование сельскохозяйствен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угодий, что дела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их ключевым инструментом в обеспечении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аграрного сектора Восточно-Казахстанской области. Более того, использование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систем обеспечивает возможность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взаимо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связей между природными условиями, хозяйственной деятельностью и экономическими показателями, что существенно повышает качество управленческих решений. </w:t>
      </w:r>
      <w:r w:rsidR="007B64A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результате ГИС выступают не только инструментом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7B64A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но и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7B64A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для стратегического планирования и повышения устойчивости сельскохозяйственного производства в долгосрочн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7B64A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перспективе. Это способствует формированию эффективной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7B64AD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ы управления земельными ресурсами как на региональном, так и на национальном уровне.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Это способствует формированию эффективной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управления земельными ресурсами на национальном уровне.</w:t>
      </w:r>
    </w:p>
    <w:p w14:paraId="0A8271E5" w14:textId="63091D30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дополнение к социально-экономическому прогноз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сельскохозяйственного производства важным направлением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является прогнозирование динамики состояния растительного покров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по индекс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NDVI.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Восточно-Казахстанской области это особенно актуально, так как регион характеризуется высокой лесистостью в горных район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 и значительной дол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ей пастбищных угодий. Одновременно территори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подвержен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воздействию неблагоприятных фактор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ов: засушливых периодов, деградации почв, а также лесных пожаров, которые оказывают значительное влияние на состоя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ние экосистем.</w:t>
      </w:r>
    </w:p>
    <w:p w14:paraId="49582692" w14:textId="5FFEB2E7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Использование времен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ряда NDVI за 2000–2025 годы позволило выдели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ть общую волно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образную динамику: периоды рост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(2010–2015 гг., 2025 г.) сменялись резкими сокращениями (2005</w:t>
      </w:r>
      <w:r w:rsidR="007162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г., 2020 г.), связанными как с климатическими колебаниями, так и с антропогенной нагрузкой. Для оценки перспектив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я </w:t>
      </w:r>
      <w:r w:rsidR="007162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таблиц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7162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е 21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был построен прогноз на период 2026–2030 гг., включающий три сценария:</w:t>
      </w:r>
    </w:p>
    <w:p w14:paraId="55CC9AB6" w14:textId="0EB94E3F" w:rsidR="00A83502" w:rsidRPr="000A17CE" w:rsidRDefault="00A83502" w:rsidP="000D3DCA">
      <w:pPr>
        <w:numPr>
          <w:ilvl w:val="0"/>
          <w:numId w:val="1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Оптимистический сценарий – предполагает проведение актив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ной экологической политики, эффективное пред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отвращение и туш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лесных пожаров, а также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устойчивых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вед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ения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хозяйства.</w:t>
      </w:r>
    </w:p>
    <w:p w14:paraId="255812A2" w14:textId="24DC4EE5" w:rsidR="00A83502" w:rsidRPr="000A17CE" w:rsidRDefault="00A83502" w:rsidP="000D3DCA">
      <w:pPr>
        <w:numPr>
          <w:ilvl w:val="0"/>
          <w:numId w:val="1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Базов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сценарий – отража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сохран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текущих тенденций, умеренные колебания NDVI, локальные пожар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 ограниченные меры по восстановлению лес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пастбищ.</w:t>
      </w:r>
    </w:p>
    <w:p w14:paraId="3ECF9483" w14:textId="62A84454" w:rsidR="00A83502" w:rsidRPr="000A17CE" w:rsidRDefault="00A83502" w:rsidP="000D3DCA">
      <w:pPr>
        <w:numPr>
          <w:ilvl w:val="0"/>
          <w:numId w:val="1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Пессимистический сценарий – учитывает рост частот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природных пожаров, обостр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засушливых явлений и слаб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ую эффективность восстановительных мероприятий.</w:t>
      </w:r>
    </w:p>
    <w:p w14:paraId="2D7158F3" w14:textId="77777777" w:rsidR="00716230" w:rsidRPr="000A17CE" w:rsidRDefault="00716230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58ACF36" w14:textId="345B4BA2" w:rsidR="00A83502" w:rsidRPr="000A17CE" w:rsidRDefault="00A83502" w:rsidP="00716230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BE708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</w:t>
      </w:r>
      <w:r w:rsidR="004C61F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Прогноз изменения площадей зелёных насаждений Восточно-Казахстанской области по данным NDVI (2026–2030 гг.)</w:t>
      </w:r>
    </w:p>
    <w:p w14:paraId="793C1D09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3382"/>
        <w:gridCol w:w="2416"/>
        <w:gridCol w:w="3468"/>
      </w:tblGrid>
      <w:tr w:rsidR="00F31BD7" w:rsidRPr="000A17CE" w14:paraId="451611DC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DAFB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9AA3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Оптимистический сценарий (тыс. км²)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35AE" w14:textId="6001D10E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Базов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ый сценарий (тыс. км²)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4593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Пессимистический сценарий (тыс. км²)</w:t>
            </w:r>
          </w:p>
        </w:tc>
      </w:tr>
      <w:tr w:rsidR="00F31BD7" w:rsidRPr="000A17CE" w14:paraId="33E9F94B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0FB1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F34A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0645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5B3E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59,0</w:t>
            </w:r>
          </w:p>
        </w:tc>
      </w:tr>
      <w:tr w:rsidR="00F31BD7" w:rsidRPr="000A17CE" w14:paraId="380B6FDC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8CB0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0FA2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65,5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8F93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61,8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A616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57,5</w:t>
            </w:r>
          </w:p>
        </w:tc>
      </w:tr>
      <w:tr w:rsidR="00F31BD7" w:rsidRPr="000A17CE" w14:paraId="7BA0C327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2AE8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D3E9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4C04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BFC08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56,0</w:t>
            </w:r>
          </w:p>
        </w:tc>
      </w:tr>
      <w:tr w:rsidR="00F31BD7" w:rsidRPr="000A17CE" w14:paraId="2E0CB673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9FEF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37BE5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0BDC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62,2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C094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55,0</w:t>
            </w:r>
          </w:p>
        </w:tc>
      </w:tr>
      <w:tr w:rsidR="00343C55" w:rsidRPr="000A17CE" w14:paraId="24A6B9EE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1499" w14:textId="77777777" w:rsidR="00A83502" w:rsidRPr="000A17CE" w:rsidRDefault="00A83502" w:rsidP="0079287B">
            <w:pPr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2FB9D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69,0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7B33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62,5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F9BE" w14:textId="77777777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54,0</w:t>
            </w:r>
          </w:p>
        </w:tc>
      </w:tr>
    </w:tbl>
    <w:p w14:paraId="2B379303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kern w:val="2"/>
          <w:sz w:val="28"/>
          <w:szCs w:val="28"/>
        </w:rPr>
      </w:pPr>
    </w:p>
    <w:p w14:paraId="0E0FB2BC" w14:textId="58FC3ECB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Прогноз</w:t>
      </w:r>
      <w:r w:rsidR="007162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в таблиц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7162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21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показывает, что при благоприятном сценарии площади зелёных насаждений могут постепенно увеличиваться и к 2030 году достичь 69 тыс. км², что сопоставимо с уровнем 2015–2025 гг. Базов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сценарий демонстрирует относительную стабилизацию в пределах 62–63 тыс. км², а пессимистический вариант отража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риск существен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сокращения лесных и пастбищных массив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– до 54 тыс. км², что будет угрожать экологической безопасности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</w:t>
      </w:r>
    </w:p>
    <w:p w14:paraId="782AEA7D" w14:textId="7BC8A2E7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Итоги проведённ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исследования показали, что использование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и данных дистанционного зондирования Земли является фундаментальной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для совершенствования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управления земельными ресурсами Восточно-Казахстанской области. В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были последовательно рассмотрены динамик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состояния растительного покров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NDVI, перспективы внедрения цифрового кадастра и разработка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базы данных, интегрирующей разно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родные пространственные сведения. Практическим результатом стал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разработка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портала, демонстрирующего возможности объединения картографических материалов, статистик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и авторской оцифровки в единую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</w:t>
      </w:r>
    </w:p>
    <w:p w14:paraId="2C35CA1E" w14:textId="1096C458" w:rsidR="00BE708C" w:rsidRPr="000A17CE" w:rsidRDefault="00BE708C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Для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ной оценки полученных результат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перспектив дальнейшего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был проведён SWOT-анализ (Strengths – сильные сторо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ны, Weaknesses – слабые сторо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ны, Opportunities – возможности, Threats – угроз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ы), позволяющий системно рассмотреть текущее состоя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ние и потенциал внедряемых цифровых решений в сфере управления земельными ресурсами. </w:t>
      </w:r>
    </w:p>
    <w:p w14:paraId="2697B8CB" w14:textId="77A5C03E" w:rsidR="00BE708C" w:rsidRPr="000A17CE" w:rsidRDefault="00B55A87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Б</w:t>
      </w:r>
      <w:r w:rsidR="00BE708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ыли выявлены существующие ограничения, такие как недостаточная унификация данных, различи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BE708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в формат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BE708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 хранения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BE708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ции, а также </w:t>
      </w:r>
      <w:r w:rsidR="00BE708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зависимость от технической инфраструктуры и уровня цифров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BE708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грамотности пользователей.</w:t>
      </w:r>
    </w:p>
    <w:p w14:paraId="0CBED99B" w14:textId="38314945" w:rsidR="00BE708C" w:rsidRPr="000A17CE" w:rsidRDefault="00BE708C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Особое внимание в рамках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уделено возможностям, открывающимся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ях цифровизации,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технологий дистанционного зондирования Земли,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систем,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машин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обучения и больших данных. Эти направления способ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 существенно повысить эффективность управления земельными ресурсами и обеспечить переход к проактивным моделям принятия решений. В то же время были обозначены потенциальные угроз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связанные с кибер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безопасностью, ограниченным доступом к актуальным данным, а также институциональными и нормативными барьерами, которые могут замедлять процес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сы цифров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трансформаци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(Таблица 2</w:t>
      </w:r>
      <w:r w:rsidR="007162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).</w:t>
      </w:r>
    </w:p>
    <w:p w14:paraId="110E6406" w14:textId="77777777" w:rsidR="00BE708C" w:rsidRPr="000A17CE" w:rsidRDefault="00BE708C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73D8019" w14:textId="2197EF0D" w:rsidR="00A83502" w:rsidRPr="000A17CE" w:rsidRDefault="00A83502" w:rsidP="0079287B">
      <w:pPr>
        <w:spacing w:after="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Таблица </w:t>
      </w:r>
      <w:r w:rsidR="004C61F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22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SWOT-анализ применения ГИС-технологий в управлении земельными ресурсами Восточно-Казахстанской области</w:t>
      </w:r>
    </w:p>
    <w:p w14:paraId="1D6821D7" w14:textId="77777777" w:rsidR="00A83502" w:rsidRPr="000A17CE" w:rsidRDefault="00A83502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7"/>
        <w:gridCol w:w="4705"/>
      </w:tblGrid>
      <w:tr w:rsidR="00F31BD7" w:rsidRPr="000A17CE" w14:paraId="5FAB6056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F804" w14:textId="03B9B14E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Сильные сторо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ны (Strengths)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9329" w14:textId="3C14C440" w:rsidR="00A83502" w:rsidRPr="000A17CE" w:rsidRDefault="00A83502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Слабые сторо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ны (Weaknesses)</w:t>
            </w:r>
          </w:p>
        </w:tc>
      </w:tr>
      <w:tr w:rsidR="00F31BD7" w:rsidRPr="000A17CE" w14:paraId="587E89AC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B848" w14:textId="5FC8F96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Наличие многолетних ряд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спутниковых данных (Landsat, Sentinel), обеспечивающих ретроспектив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ный и актуальный мониторинг.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715C" w14:textId="7777777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Недостаток квалифицированных специалистов на региональном уровне, владеющих современными ГИС-инструментами.</w:t>
            </w:r>
          </w:p>
        </w:tc>
      </w:tr>
      <w:tr w:rsidR="00F31BD7" w:rsidRPr="000A17CE" w14:paraId="530EAC7C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6E9E" w14:textId="62AC9B58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Созд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ание един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ой гео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информационной базы данных, интегрирующей административные, кадастровые, гидрографические и аграрн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ые сведения.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462C9" w14:textId="41808BD1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Ограниченные финансовые ресурс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местных орган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для внедрения и сопровождения современных ГИС-систем.</w:t>
            </w:r>
          </w:p>
        </w:tc>
      </w:tr>
      <w:tr w:rsidR="00F31BD7" w:rsidRPr="000A17CE" w14:paraId="1B791F52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BE75D" w14:textId="132E27A5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Возможность оперативного пространственного анализ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 и моделирования сценариев земле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пользования.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BE36" w14:textId="666E393E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Разобщённость ведомственных баз данных и отсутствие един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ого стандарт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 обмен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 информацией.</w:t>
            </w:r>
          </w:p>
        </w:tc>
      </w:tr>
      <w:tr w:rsidR="00F31BD7" w:rsidRPr="000A17CE" w14:paraId="1B298EA6" w14:textId="77777777" w:rsidTr="00A835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5074" w14:textId="77777777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Использование ГИС-технологий для прогнозирования NDVI, оценки деградационных процессов и рисков пожаров.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2671" w14:textId="2A7B52BC" w:rsidR="00A83502" w:rsidRPr="000A17CE" w:rsidRDefault="00A83502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Недостаточное техническое оснащение (серверн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ые мощности, лицензи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и ПО) для обработки больших массив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данных.</w:t>
            </w:r>
          </w:p>
        </w:tc>
      </w:tr>
      <w:tr w:rsidR="00F31BD7" w:rsidRPr="000A17CE" w14:paraId="691A846F" w14:textId="77777777" w:rsidTr="008C2A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A14B" w14:textId="77777777" w:rsidR="000E64C6" w:rsidRPr="000A17CE" w:rsidRDefault="000E64C6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Возможности (Opportunities)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FA505" w14:textId="5CAED55F" w:rsidR="000E64C6" w:rsidRPr="000A17CE" w:rsidRDefault="000E64C6" w:rsidP="0079287B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Угроз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(Threats)</w:t>
            </w:r>
          </w:p>
        </w:tc>
      </w:tr>
      <w:tr w:rsidR="00F31BD7" w:rsidRPr="000A17CE" w14:paraId="36BF300D" w14:textId="77777777" w:rsidTr="008C2A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8B70" w14:textId="3437D338" w:rsidR="000E64C6" w:rsidRPr="000A17CE" w:rsidRDefault="000E64C6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Внедр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ение цифрового кадастра и интеграци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я с национальной инфраструктурой пространственных данных.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1DDA" w14:textId="58EE6DBA" w:rsidR="000E64C6" w:rsidRPr="000A17CE" w:rsidRDefault="000E64C6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Усил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ение климатических рисков (засух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и, паводки, лесные пожар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ы), влияющих на точность прогноз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ов.</w:t>
            </w:r>
          </w:p>
        </w:tc>
      </w:tr>
      <w:tr w:rsidR="00F31BD7" w:rsidRPr="000A17CE" w14:paraId="6FE72FB8" w14:textId="77777777" w:rsidTr="008C2A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464D" w14:textId="58532F8D" w:rsidR="000E64C6" w:rsidRPr="000A17CE" w:rsidRDefault="000E64C6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Разработка региональн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ых гео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порталов для меж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ведомственного взаимо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действия и открыт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ого доступ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 к информа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E12D" w14:textId="65F94736" w:rsidR="000E64C6" w:rsidRPr="000A17CE" w:rsidRDefault="000E64C6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Возможные кибер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угрозы и риски утечки пространственных данных.</w:t>
            </w:r>
          </w:p>
        </w:tc>
      </w:tr>
      <w:tr w:rsidR="00F31BD7" w:rsidRPr="000A17CE" w14:paraId="45C87FE5" w14:textId="77777777" w:rsidTr="008C2A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A4C6" w14:textId="49D4060F" w:rsidR="000E64C6" w:rsidRPr="000A17CE" w:rsidRDefault="000E64C6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Использование ГИС для агро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экологического планирования, оптимизации сельхоз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производства и устойчивого природо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пользования.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0E62" w14:textId="77777777" w:rsidR="000E64C6" w:rsidRPr="000A17CE" w:rsidRDefault="000E64C6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Несогласованность действий между различными уровнями управления (государственным, региональным, местным).</w:t>
            </w:r>
          </w:p>
        </w:tc>
      </w:tr>
      <w:tr w:rsidR="00F31BD7" w:rsidRPr="000A17CE" w14:paraId="394BBB71" w14:textId="77777777" w:rsidTr="008C2A4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5A2B" w14:textId="4038B912" w:rsidR="000E64C6" w:rsidRPr="000A17CE" w:rsidRDefault="000E64C6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Привлечение инвестиций и международн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ого опыт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а в сфере цифровизации управления земельными ресурсами.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05A1" w14:textId="2DC77BDC" w:rsidR="000E64C6" w:rsidRPr="000A17CE" w:rsidRDefault="000E64C6" w:rsidP="0079287B">
            <w:pPr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</w:pP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– Социально-экономические кризис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ы и снижение финансирования проект</w:t>
            </w:r>
            <w:r w:rsidR="000A17CE" w:rsidRPr="000A17CE">
              <w:rPr>
                <w:rFonts w:ascii="Times New Roman" w:eastAsia="Times New Roman" w:hAnsi="Times New Roman" w:cs="Times New Roman"/>
                <w:noProof/>
                <w:vanish/>
                <w:color w:val="000000"/>
                <w:spacing w:val="-20"/>
                <w:w w:val="1"/>
                <w:lang/>
              </w:rPr>
              <w:t>‬</w:t>
            </w:r>
            <w:r w:rsidRPr="000A17CE">
              <w:rPr>
                <w:rFonts w:ascii="Times New Roman" w:eastAsia="Times New Roman" w:hAnsi="Times New Roman" w:cs="Times New Roman"/>
                <w:noProof/>
                <w:color w:val="000000"/>
                <w:lang/>
              </w:rPr>
              <w:t>ов цифровизации.</w:t>
            </w:r>
          </w:p>
        </w:tc>
      </w:tr>
    </w:tbl>
    <w:p w14:paraId="67524EBD" w14:textId="77777777" w:rsidR="000E64C6" w:rsidRPr="000A17CE" w:rsidRDefault="000E64C6" w:rsidP="0079287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kern w:val="2"/>
          <w:sz w:val="28"/>
          <w:szCs w:val="28"/>
        </w:rPr>
      </w:pPr>
    </w:p>
    <w:p w14:paraId="72386ACE" w14:textId="6C757F08" w:rsidR="00A02023" w:rsidRPr="000A17CE" w:rsidRDefault="00A02023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Проведён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SWOT-анализ подтвердил, что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технологии (ГИС) выступают стратегически значимым инструментом повышения эффективности управления земельными ресурсами Восточно-Казахстанской области. Их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обеспечивает переход к системному и комплексному подходу в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с пространственной информацией, позволяя объединять разно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родные данные в единую аналитическую сред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у. Это, в свою очередь, создаёт условия для проведения много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факторного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моделирования и прогнозирования процессов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пользования, а также способствует принятию научно обоснованных управленческих решений на различных уровнях территориального управления.</w:t>
      </w:r>
    </w:p>
    <w:p w14:paraId="6469B3A0" w14:textId="719F322B" w:rsidR="00A02023" w:rsidRPr="000A17CE" w:rsidRDefault="00A02023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Сильные сторо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ны, выявленные в ходе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свидетельствуют о наличии значительного потенциала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для формирования един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способной интегрировать кадастровые, статистические, экологические и дистанционные данные. Особую ценность представля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наличие многолетних ряд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спутниковых наблюдений, позволяющих отслеживать динамику измене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ний в структуре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 и состоянии природ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ной сре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ды. Дополнительным преимуществом является разработка авторской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базы данных, котор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ая обеспечивает систематизацию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и формирует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для долгосрочного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выявления устойчивых пространственных закономерностей.</w:t>
      </w:r>
    </w:p>
    <w:p w14:paraId="5CAA0029" w14:textId="465377F0" w:rsidR="00A02023" w:rsidRPr="000A17CE" w:rsidRDefault="00A02023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Вместе с тем выявленные слабые сторо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 указывают на необходимость дальнейшего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институциональной и технической базы. К числу ключевых ограничений относятся недостаточный уровень подготовки кадров в области ГИС и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пространственных данных, ограниченные вычислительные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а также отсутствие единых стандарт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хранения, обмен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интероперабельности данных. Решение данных проблем требу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подход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должно рассматриваться как часть государственной политики, направленной на цифровизацию земельных отношений и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национальной инфраструктуры пространственных данных.</w:t>
      </w:r>
    </w:p>
    <w:p w14:paraId="061505C8" w14:textId="586C1671" w:rsidR="00A02023" w:rsidRPr="000A17CE" w:rsidRDefault="00A02023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Перспективы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я, выявленные в рамках SWOT-анализа, открывают широкие возможности для внедрения цифрового кадастра, расширения практики использования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порталов и создания интегрированных платформ управления территорией. Существенное знач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име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также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с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народными инициативами и стандартами в области управления природными ресурсами, что позволит обеспечить сопоставимость данных и повысить уровень взаимо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действия с зарубежными информационными системами. Реализация указанных направлений будет способствовать повышению прозрачности земельных отношений, улучшению качества территориального планирования и оптимизации хозяйственной деятельности.</w:t>
      </w:r>
    </w:p>
    <w:p w14:paraId="5820BDEE" w14:textId="00D31A46" w:rsidR="00A02023" w:rsidRPr="000A17CE" w:rsidRDefault="00A02023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Определённые угроз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связаны с воздействием глобальн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климатических измене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ний, усиливающейся антропогенной нагрузкой, а также техногенными и социально-экономическими факторами, способными оказывать негативное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влияние на состоя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ние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 Однако именно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ГИС-технологий и цифровых инструментов создаёт эффективные механизм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для минимизации данных рисков, включа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раннего выявления негативных процессов, мониторинг в реальном времени и разработку адаптивных стратегий управления территорией.</w:t>
      </w:r>
    </w:p>
    <w:p w14:paraId="398ABB89" w14:textId="3CC04D84" w:rsidR="00A02023" w:rsidRPr="000A17CE" w:rsidRDefault="00A02023" w:rsidP="0079287B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 целом результаты проведённ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исследования и SWOT-анализа позволяют утверждать, что цифровизация управления земельными ресурсами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является ключевым условием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Восточно-Казахстанской области.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систем и цифрового кадастра формирует фундамент для перехода от традиционных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учёт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к интегрированному пространственно-аналитическому управлению, ориентированному на баланс между экономическими интересами, эффективным использованием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задачами сохранения природ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ной сре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ды.</w:t>
      </w:r>
    </w:p>
    <w:p w14:paraId="32079AA0" w14:textId="385121C1" w:rsidR="00A83502" w:rsidRPr="000A17CE" w:rsidRDefault="00A83502" w:rsidP="0079287B">
      <w:pPr>
        <w:pStyle w:val="Heading1"/>
        <w:spacing w:before="0"/>
        <w:ind w:firstLine="709"/>
        <w:rPr>
          <w:rFonts w:ascii="Times New Roman" w:hAnsi="Times New Roman" w:cs="Times New Roman"/>
          <w:b w:val="0"/>
          <w:bCs w:val="0"/>
          <w:noProof/>
          <w:color w:val="000000"/>
          <w:sz w:val="28"/>
          <w:szCs w:val="28"/>
        </w:rPr>
      </w:pPr>
      <w:bookmarkStart w:id="60" w:name="_Toc233845569"/>
      <w:r w:rsidRPr="000A17CE">
        <w:rPr>
          <w:rFonts w:ascii="Times New Roman" w:hAnsi="Times New Roman" w:cs="Times New Roman"/>
          <w:b w:val="0"/>
          <w:bCs w:val="0"/>
          <w:noProof/>
          <w:color w:val="000000"/>
          <w:sz w:val="28"/>
          <w:szCs w:val="28"/>
        </w:rPr>
        <w:t>Вывод</w:t>
      </w:r>
      <w:r w:rsidR="000A17CE" w:rsidRPr="000A17CE">
        <w:rPr>
          <w:rFonts w:ascii="Times New Roman" w:hAnsi="Times New Roman" w:cs="Times New Roman"/>
          <w:b w:val="0"/>
          <w:bCs w:val="0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b w:val="0"/>
          <w:bCs w:val="0"/>
          <w:noProof/>
          <w:color w:val="000000"/>
          <w:sz w:val="28"/>
          <w:szCs w:val="28"/>
        </w:rPr>
        <w:t>ы по 3 разделу:</w:t>
      </w:r>
      <w:bookmarkEnd w:id="60"/>
    </w:p>
    <w:p w14:paraId="68C3A838" w14:textId="00397BDB" w:rsidR="00A83502" w:rsidRPr="000A17CE" w:rsidRDefault="00A83502" w:rsidP="000D3DCA">
      <w:pPr>
        <w:pStyle w:val="ListParagraph"/>
        <w:numPr>
          <w:ilvl w:val="0"/>
          <w:numId w:val="12"/>
        </w:numPr>
        <w:spacing w:after="0"/>
        <w:ind w:left="0" w:firstLine="36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Разработка и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базы данных для Восточно-Казахстанской области показали, что ГИС-технологии являются ключевым инструментом в совершенствовании управления земельными ресурсами. Систематизация пространственной информа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ции по категориям (административные границ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ы, гидрографи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я, сельхоз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угодья, транспортная сеть и инфраструктура) обеспечила целостность и сопоставимость данных, необходимых для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а.</w:t>
      </w:r>
    </w:p>
    <w:p w14:paraId="351950C0" w14:textId="74FFF39D" w:rsidR="00A83502" w:rsidRPr="000A17CE" w:rsidRDefault="00A83502" w:rsidP="000D3DCA">
      <w:pPr>
        <w:pStyle w:val="ListParagraph"/>
        <w:numPr>
          <w:ilvl w:val="0"/>
          <w:numId w:val="12"/>
        </w:numPr>
        <w:spacing w:after="0"/>
        <w:ind w:left="0" w:firstLine="36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Созд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ание многоуровнев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ой структур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каталог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класс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пространственных объект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позволило интегрировать сведения из открытых источников и результаты авторской оцифровки. Такая организация базы обеспечивает возможность проведения много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факторного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выявления пространственных закономерностей и формирования прогноз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моделей состояния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</w:t>
      </w:r>
    </w:p>
    <w:p w14:paraId="273B9883" w14:textId="4C49990A" w:rsidR="00A83502" w:rsidRPr="000A17CE" w:rsidRDefault="00A83502" w:rsidP="000D3DCA">
      <w:pPr>
        <w:pStyle w:val="ListParagraph"/>
        <w:numPr>
          <w:ilvl w:val="0"/>
          <w:numId w:val="12"/>
        </w:numPr>
        <w:spacing w:after="0"/>
        <w:ind w:left="0" w:firstLine="36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Разработан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портал, реализованн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ый на веб-ресурсе, подтвердил эффективность практической интеграции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в государственную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 управления земельными ресурсами. Его функционал обеспечивает визуализацию тематических слоёв, доступ к данным для различных категорий пользователей, а также поддержку аналитических задач в сфере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хозяйства, эко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логии и территориального планирования.</w:t>
      </w:r>
    </w:p>
    <w:p w14:paraId="4308AB1D" w14:textId="6FA59AC2" w:rsidR="00F75F7B" w:rsidRPr="000A17CE" w:rsidRDefault="00F75F7B" w:rsidP="000D3DCA">
      <w:pPr>
        <w:pStyle w:val="ListParagraph"/>
        <w:numPr>
          <w:ilvl w:val="0"/>
          <w:numId w:val="12"/>
        </w:numPr>
        <w:spacing w:after="0"/>
        <w:ind w:left="0" w:firstLine="36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Проведён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прогноз валов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выпуск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продукции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 и динамики зелёных насаждений по данным NDVI показал необходимость использования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технологий для оценки перспектив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аграрного сектора, выявления рисков деградации земель и обоснования управленческих решений на период до 2030 года.</w:t>
      </w:r>
    </w:p>
    <w:p w14:paraId="01727655" w14:textId="646E8285" w:rsidR="00F75F7B" w:rsidRPr="000A17CE" w:rsidRDefault="00F75F7B" w:rsidP="000D3DCA">
      <w:pPr>
        <w:pStyle w:val="ListParagraph"/>
        <w:numPr>
          <w:ilvl w:val="0"/>
          <w:numId w:val="12"/>
        </w:numPr>
        <w:spacing w:after="0"/>
        <w:ind w:left="0" w:firstLine="36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SWOT-анализ подтвердил, что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ение ГИС-технологий, цифрового кадастра и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порталов является перспективным направлением совершенствования управления земельными ресурсами, однако требу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ет стандартизации данных, подготовки квалифицированных кадров и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технической инфраструктуры.</w:t>
      </w:r>
    </w:p>
    <w:p w14:paraId="112A231A" w14:textId="7FCCDE42" w:rsidR="00A83502" w:rsidRPr="000A17CE" w:rsidRDefault="00A83502" w:rsidP="0079287B">
      <w:pPr>
        <w:spacing w:after="0"/>
        <w:rPr>
          <w:rFonts w:ascii="Times New Roman" w:hAnsi="Times New Roman" w:cs="Times New Roman"/>
          <w:noProof/>
          <w:color w:val="000000"/>
          <w:sz w:val="22"/>
          <w:szCs w:val="22"/>
        </w:rPr>
      </w:pPr>
    </w:p>
    <w:p w14:paraId="48323418" w14:textId="1F5D993C" w:rsidR="000E64C6" w:rsidRPr="000A17CE" w:rsidRDefault="00323CFD" w:rsidP="00FB038D">
      <w:pPr>
        <w:pStyle w:val="Heading2"/>
        <w:spacing w:before="0"/>
        <w:jc w:val="center"/>
        <w:rPr>
          <w:rFonts w:ascii="Times New Roman" w:hAnsi="Times New Roman" w:cs="Times New Roman"/>
          <w:noProof/>
          <w:color w:val="000000"/>
        </w:rPr>
      </w:pPr>
      <w:bookmarkStart w:id="61" w:name="_Toc233845570"/>
      <w:bookmarkStart w:id="62" w:name="список-литературы"/>
      <w:bookmarkEnd w:id="59"/>
      <w:r w:rsidRPr="000A17CE">
        <w:rPr>
          <w:rFonts w:ascii="Times New Roman" w:hAnsi="Times New Roman" w:cs="Times New Roman"/>
          <w:noProof/>
          <w:color w:val="000000"/>
        </w:rPr>
        <w:lastRenderedPageBreak/>
        <w:t>ЗАКЛЮЧЕНИЕ</w:t>
      </w:r>
      <w:bookmarkEnd w:id="61"/>
    </w:p>
    <w:p w14:paraId="64A6593F" w14:textId="77777777" w:rsidR="00FB038D" w:rsidRPr="000A17CE" w:rsidRDefault="00FB038D" w:rsidP="00FB038D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104A2DB2" w14:textId="1BCC6569" w:rsidR="00B624B2" w:rsidRPr="000A17CE" w:rsidRDefault="00B624B2" w:rsidP="00FB038D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1. Теоретико-методологический базис и систем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ный подход.</w:t>
      </w:r>
    </w:p>
    <w:p w14:paraId="08C7B71F" w14:textId="3E6DF7E8" w:rsidR="00B624B2" w:rsidRPr="000A17CE" w:rsidRDefault="00B624B2" w:rsidP="00FB038D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В ходе работ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 была обоснован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необходимость перехода от фрагментарн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ого кадастрового учет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к комплекс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ной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 управления, основанной на принцип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ах интероперабельности и прецизионного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а. Анализ отечественного и зарубежного опыт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подтвердил, что в услови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ях климатической нестабильности и нарастающей антропогенной нагрузки на аграрный сектор ВКО, традиционные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 инвентаризации земель являются недостаточно оперативными. Теоретически доказано, что интеграци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 GeoAI (геопространственного искусствен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ного интеллекта) и технологий больших данных (Big Data) является ключевым условием для трансформаци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 управления из реактивной в проактивную.</w:t>
      </w:r>
    </w:p>
    <w:p w14:paraId="70C8CF3D" w14:textId="571EB99C" w:rsidR="00B624B2" w:rsidRPr="000A17CE" w:rsidRDefault="00B624B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2. Разработка и архитектур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информационной базы данных (ГБД).</w:t>
      </w:r>
    </w:p>
    <w:p w14:paraId="62C35317" w14:textId="65B8DCF5" w:rsidR="00B624B2" w:rsidRPr="000A17CE" w:rsidRDefault="00B624B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Научно обоснован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и практически реализована архитектур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специализированной ГБД, интегрирующая в едином координатном пространстве (проекци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 UTM Zone 44N) гетерогенные данные: векторизованные границ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 АИС ГЗК, результаты дистанционного зондирования Земли (Sentinel-2, Landsat) и социально-экономические показатели. Использование проекции UTM 44N позволило минимизировать картографические искажения площадей до уровня мене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 0,1%, что обеспечило юридическую чистоту и высокую точность расчет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ов, необходимых для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ого земельного контроля.</w:t>
      </w:r>
    </w:p>
    <w:p w14:paraId="7A5783FA" w14:textId="77777777" w:rsidR="00B624B2" w:rsidRPr="000A17CE" w:rsidRDefault="00B624B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3. Математическое моделирование и программная реализация.</w:t>
      </w:r>
    </w:p>
    <w:p w14:paraId="0A6EF9DF" w14:textId="3494B3E3" w:rsidR="00B624B2" w:rsidRPr="000A17CE" w:rsidRDefault="00B624B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Разработан авторский программно-аналитический модуль на языке Python (с использованием библиотеки ArcPy), позволяющий автоматизировать процесс вегетационного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а. Математическое моделирование динамики состояния земель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 индекс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NDVI за десятилетн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ий период (2015–2025 гг.) выявило устойчивые тренд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 деградации почвенного покров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в Самарском район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е. Прецизионный анализ конкретных кадастровых участков (например, №5334047110) зафиксировал сокращение площадей продуктивных угодий на 9,53 га, что стало объективным доказательством деградационных процессов, скрытых при традиционном визуальном обследовани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и.</w:t>
      </w:r>
    </w:p>
    <w:p w14:paraId="5E7490CA" w14:textId="77777777" w:rsidR="00B624B2" w:rsidRPr="000A17CE" w:rsidRDefault="00B624B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4. Экономическое моделирование и оценка эффективности.</w:t>
      </w:r>
    </w:p>
    <w:p w14:paraId="38E378BD" w14:textId="13D3A71D" w:rsidR="00B624B2" w:rsidRPr="000A17CE" w:rsidRDefault="00B624B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В диссертации предложен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и апробирована методик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оценки эффективности внедряемых ИТ-решений через два ключевых индикатор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а:</w:t>
      </w:r>
    </w:p>
    <w:p w14:paraId="099BBEF5" w14:textId="52E4E48D" w:rsidR="00B624B2" w:rsidRPr="000A17CE" w:rsidRDefault="00B624B2" w:rsidP="000D3DCA">
      <w:pPr>
        <w:pStyle w:val="BodyText"/>
        <w:numPr>
          <w:ilvl w:val="0"/>
          <w:numId w:val="19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 xml:space="preserve">Технологическая эффективность </w:t>
      </w:r>
      <w:r w:rsidRPr="000A17CE">
        <w:rPr>
          <w:rFonts w:ascii="Times New Roman" w:hAnsi="Times New Roman" w:cs="Times New Roman"/>
          <w:bCs/>
          <w:i/>
          <w:iCs/>
          <w:noProof/>
          <w:color w:val="000000"/>
          <w:sz w:val="28"/>
        </w:rPr>
        <w:t>E</w:t>
      </w:r>
      <w:r w:rsidRPr="000A17CE">
        <w:rPr>
          <w:rFonts w:ascii="Times New Roman" w:hAnsi="Times New Roman" w:cs="Times New Roman"/>
          <w:bCs/>
          <w:i/>
          <w:iCs/>
          <w:noProof/>
          <w:color w:val="000000"/>
          <w:sz w:val="28"/>
          <w:vertAlign w:val="subscript"/>
        </w:rPr>
        <w:t>tech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: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 xml:space="preserve"> Доказано сокращение трудозатрат на мониторинг одного района в 320 раз (с 80 до 0,25 человеко-часа). Пряма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я экономия операционных расход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 для Восточно-Казахстанской области (15 сельских район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 xml:space="preserve">ов) составляет порядка 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12 млн тенге в год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.</w:t>
      </w:r>
    </w:p>
    <w:p w14:paraId="7A89FC58" w14:textId="2652181B" w:rsidR="00F14DE3" w:rsidRPr="000A17CE" w:rsidRDefault="00987F13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bCs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Пред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 xml:space="preserve">отвращённый ущерб </w:t>
      </w:r>
      <w:r w:rsidRPr="000A17CE">
        <w:rPr>
          <w:rFonts w:ascii="Times New Roman" w:hAnsi="Times New Roman" w:cs="Times New Roman"/>
          <w:bCs/>
          <w:i/>
          <w:iCs/>
          <w:noProof/>
          <w:color w:val="000000"/>
          <w:sz w:val="28"/>
        </w:rPr>
        <w:t>D</w:t>
      </w:r>
      <w:r w:rsidRPr="000A17CE">
        <w:rPr>
          <w:rFonts w:ascii="Times New Roman" w:hAnsi="Times New Roman" w:cs="Times New Roman"/>
          <w:bCs/>
          <w:i/>
          <w:iCs/>
          <w:noProof/>
          <w:color w:val="000000"/>
          <w:sz w:val="28"/>
          <w:vertAlign w:val="subscript"/>
        </w:rPr>
        <w:t>prev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: математически обосновано, что ранн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ее обнаружение зон экологического риск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 позволяет сопоставить затраты на пол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ную рекультивацию деградированных земель и расход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 xml:space="preserve">ы на превентивные мероприятия. 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lastRenderedPageBreak/>
        <w:t>На основ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е данных таблицы 16 по кадастровым участкам с отрицательной динамикой зелёных насаждений суммарная расчётная площадь проблемных зон составил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 11,58 га, а потенциальный пред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отвращённый ущерб — 4 632 000 тенге. Получен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ный результат отража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ет не сметную стоимость фактически понесённого ущерб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а, а экономико-математическую оценку эффект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 раннего выявления деградационных процессов с использованием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 xml:space="preserve">информационного модуля. </w:t>
      </w:r>
    </w:p>
    <w:p w14:paraId="1C59B978" w14:textId="0E41B831" w:rsidR="00B624B2" w:rsidRPr="000A17CE" w:rsidRDefault="00B624B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5. Гео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портальные технологии как инструмент поддержки решений.</w:t>
      </w:r>
    </w:p>
    <w:p w14:paraId="392CE319" w14:textId="07CAE862" w:rsidR="00B624B2" w:rsidRPr="000A17CE" w:rsidRDefault="00CC061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Созда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нный в рамках исследования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портал Восточно-Казахстанской области с аналитическим блоком по Самарскому району выступа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ет в роли един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ого окна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к пространственным данным для орган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ов власти и сельхоз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 xml:space="preserve">производителей. </w:t>
      </w:r>
      <w:r w:rsidR="00B624B2" w:rsidRPr="000A17CE">
        <w:rPr>
          <w:rFonts w:ascii="Times New Roman" w:hAnsi="Times New Roman" w:cs="Times New Roman"/>
          <w:noProof/>
          <w:color w:val="000000"/>
          <w:sz w:val="28"/>
        </w:rPr>
        <w:t>Функционал портала обеспечивает визуализацию тематических слоев деградации, расчет прогноз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="00B624B2" w:rsidRPr="000A17CE">
        <w:rPr>
          <w:rFonts w:ascii="Times New Roman" w:hAnsi="Times New Roman" w:cs="Times New Roman"/>
          <w:noProof/>
          <w:color w:val="000000"/>
          <w:sz w:val="28"/>
        </w:rPr>
        <w:t>ных сценариев и оперативное выявление нарушений земельного законодательства.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="00B624B2" w:rsidRPr="000A17CE">
        <w:rPr>
          <w:rFonts w:ascii="Times New Roman" w:hAnsi="Times New Roman" w:cs="Times New Roman"/>
          <w:noProof/>
          <w:color w:val="000000"/>
          <w:sz w:val="28"/>
        </w:rPr>
        <w:t>портал является прототипом регионального узла Национальной инфраструктуры пространственных данных (НИПД РК), обеспечив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="00B624B2" w:rsidRPr="000A17CE">
        <w:rPr>
          <w:rFonts w:ascii="Times New Roman" w:hAnsi="Times New Roman" w:cs="Times New Roman"/>
          <w:noProof/>
          <w:color w:val="000000"/>
          <w:sz w:val="28"/>
        </w:rPr>
        <w:t>ая интероперабельность данных в соответствии со стандартами OGC и ISO 19115.</w:t>
      </w:r>
    </w:p>
    <w:p w14:paraId="0A10F9E5" w14:textId="77777777" w:rsidR="00B624B2" w:rsidRPr="000A17CE" w:rsidRDefault="00B624B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Практические рекомендации:</w:t>
      </w:r>
    </w:p>
    <w:p w14:paraId="484F886E" w14:textId="4348E808" w:rsidR="00B624B2" w:rsidRPr="000A17CE" w:rsidRDefault="00B624B2" w:rsidP="000D3DCA">
      <w:pPr>
        <w:pStyle w:val="BodyText"/>
        <w:numPr>
          <w:ilvl w:val="0"/>
          <w:numId w:val="20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Департаменту по управлению земельными ресурсами ВКО: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 xml:space="preserve"> рекомендовано внедр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ение разработанного аналитического модуля ArcPy в регламент ежегодного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сельскохозяйствен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ных угодий для автоматического выявления неиспользуемых и деградированных земель.</w:t>
      </w:r>
    </w:p>
    <w:p w14:paraId="2E31AD51" w14:textId="0476A446" w:rsidR="00B624B2" w:rsidRPr="000A17CE" w:rsidRDefault="00B624B2" w:rsidP="000D3DCA">
      <w:pPr>
        <w:pStyle w:val="BodyText"/>
        <w:numPr>
          <w:ilvl w:val="0"/>
          <w:numId w:val="20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Агро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формированиям регион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а: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 xml:space="preserve"> использовать данные NDVI-моделирования, представленные на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портале, для планирования мероприятий по фито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мелиорации и оптимизации пастбищной нагрузки.</w:t>
      </w:r>
    </w:p>
    <w:p w14:paraId="42D2CF99" w14:textId="2359AFEF" w:rsidR="00B624B2" w:rsidRPr="000A17CE" w:rsidRDefault="00B624B2" w:rsidP="000D3DCA">
      <w:pPr>
        <w:pStyle w:val="BodyText"/>
        <w:numPr>
          <w:ilvl w:val="0"/>
          <w:numId w:val="20"/>
        </w:numPr>
        <w:spacing w:before="0" w:after="0"/>
        <w:ind w:left="0"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Министерству цифрового развити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я, инноваций и аэро</w:t>
      </w:r>
      <w:r w:rsidR="000A17CE" w:rsidRPr="000A17CE">
        <w:rPr>
          <w:rFonts w:ascii="Times New Roman" w:hAnsi="Times New Roman" w:cs="Times New Roman"/>
          <w:bCs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bCs/>
          <w:noProof/>
          <w:color w:val="000000"/>
          <w:sz w:val="28"/>
        </w:rPr>
        <w:t>космической промышленности РК: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 xml:space="preserve"> рассмотреть предложенную архитектур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у ГБД как базов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ый элемент при наполнении регионального сегмента НИПД.</w:t>
      </w:r>
    </w:p>
    <w:p w14:paraId="2C72EBE3" w14:textId="019C0E8E" w:rsidR="00B624B2" w:rsidRPr="000A17CE" w:rsidRDefault="00B624B2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</w:rPr>
        <w:t>Таким образом, результаты диссертационного исследования подтверждают, что цифровая трансформация управления земельными ресурсами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е предложенных моделей и инструментов обеспечивает переход к устойчивому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пользованию, минимизирует экологические риски и приносит значительный экономический эффект для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ого бюджет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</w:rPr>
        <w:t>а и аграрного сектора республики.</w:t>
      </w:r>
    </w:p>
    <w:p w14:paraId="74BBB604" w14:textId="6042B2DC" w:rsidR="000E64C6" w:rsidRPr="000A17CE" w:rsidRDefault="000E64C6" w:rsidP="00716230"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noProof/>
          <w:color w:val="000000"/>
        </w:rPr>
      </w:pPr>
    </w:p>
    <w:p w14:paraId="1C11C07F" w14:textId="77777777" w:rsidR="00B624B2" w:rsidRPr="000A17CE" w:rsidRDefault="00B624B2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70127B16" w14:textId="77777777" w:rsidR="00B624B2" w:rsidRPr="000A17CE" w:rsidRDefault="00B624B2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1008E89E" w14:textId="77777777" w:rsidR="00B624B2" w:rsidRPr="000A17CE" w:rsidRDefault="00B624B2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2C080DAD" w14:textId="77777777" w:rsidR="00126C0F" w:rsidRPr="000A17CE" w:rsidRDefault="00126C0F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6D6778D1" w14:textId="77777777" w:rsidR="00126C0F" w:rsidRPr="000A17CE" w:rsidRDefault="00126C0F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608E8156" w14:textId="77777777" w:rsidR="00126C0F" w:rsidRPr="000A17CE" w:rsidRDefault="00126C0F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0C91A708" w14:textId="77777777" w:rsidR="00126C0F" w:rsidRPr="000A17CE" w:rsidRDefault="00126C0F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01F2ABBF" w14:textId="77777777" w:rsidR="00126C0F" w:rsidRPr="000A17CE" w:rsidRDefault="00126C0F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61E748A7" w14:textId="77777777" w:rsidR="00126C0F" w:rsidRPr="000A17CE" w:rsidRDefault="00126C0F" w:rsidP="0079287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</w:rPr>
      </w:pPr>
    </w:p>
    <w:p w14:paraId="205359AB" w14:textId="56438413" w:rsidR="00AD67F1" w:rsidRPr="000A17CE" w:rsidRDefault="00323CFD" w:rsidP="0079287B">
      <w:pPr>
        <w:pStyle w:val="Heading2"/>
        <w:spacing w:before="0"/>
        <w:jc w:val="center"/>
        <w:rPr>
          <w:rFonts w:ascii="Times New Roman" w:hAnsi="Times New Roman" w:cs="Times New Roman"/>
          <w:noProof/>
          <w:color w:val="000000"/>
        </w:rPr>
      </w:pPr>
      <w:bookmarkStart w:id="63" w:name="_Toc233845571"/>
      <w:r w:rsidRPr="000A17CE">
        <w:rPr>
          <w:rFonts w:ascii="Times New Roman" w:hAnsi="Times New Roman" w:cs="Times New Roman"/>
          <w:noProof/>
          <w:color w:val="000000"/>
        </w:rPr>
        <w:lastRenderedPageBreak/>
        <w:t>СПИСОК ИСПОЛЬЗОВАННЫХ ИСТОЧНИКОВ</w:t>
      </w:r>
      <w:bookmarkEnd w:id="63"/>
    </w:p>
    <w:p w14:paraId="11B22F37" w14:textId="77777777" w:rsidR="00FB038D" w:rsidRPr="000A17CE" w:rsidRDefault="00FB038D" w:rsidP="00FB038D">
      <w:pPr>
        <w:pStyle w:val="Compact"/>
        <w:spacing w:before="0" w:after="0"/>
        <w:ind w:left="720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bookmarkEnd w:id="1"/>
    <w:bookmarkEnd w:id="34"/>
    <w:bookmarkEnd w:id="45"/>
    <w:bookmarkEnd w:id="62"/>
    <w:p w14:paraId="0499E79B" w14:textId="4E788EA6" w:rsidR="00CC0612" w:rsidRPr="000A17CE" w:rsidRDefault="00E40815" w:rsidP="00CC0612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 Волк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С.Н.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устройство. Т. 1: Теоретические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устройства: учебник. – М.: Колос, 2001. – 496 с.</w:t>
      </w:r>
    </w:p>
    <w:p w14:paraId="5CFF42E4" w14:textId="3754C9F9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 Варлам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А.А. Земельный кадастр: теоретические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земельного кадастра. – М.: КолосС, 2004.</w:t>
      </w:r>
    </w:p>
    <w:p w14:paraId="47B5FF91" w14:textId="13DF9123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 Варлам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А.А., Гальченко С.А. Управление земельными ресурсами: учебник. – М.: ГУЗ, 2017.</w:t>
      </w:r>
    </w:p>
    <w:p w14:paraId="2C1A363E" w14:textId="7D933830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 Millennium Eco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system Assessment. Eco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systems and Human Well-being: Synthesis. – Washington, DC: Island Press, 2005. – 137 p.</w:t>
      </w:r>
    </w:p>
    <w:p w14:paraId="049FB6D4" w14:textId="7BE40FA9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 Концепция перехода Республики Казахстан к «зелёной экономи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ке»: утверждена Указом Президента Республики Казахстан от 30 мая 2013 года № 577.</w:t>
      </w:r>
    </w:p>
    <w:p w14:paraId="7E358F5F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 Земельный кодекс Республики Казахстан от 20 июня 2003 года № 442-II (с изменениями и дополнениями).</w:t>
      </w:r>
    </w:p>
    <w:p w14:paraId="67CA1DBB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 FAO. Land Cover Classification System (LCCS): Classification Concepts and User Manual. Version 2. – Rome: Food and Agriculture Organization of the United Nations, 2005. – 198 p.</w:t>
      </w:r>
    </w:p>
    <w:p w14:paraId="4FE37044" w14:textId="7ACF4056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 Гендельман М.А., Крыкбаев Ж.К. Научные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устройства и кадастра: учебник. – Астан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а: Фолиант, 2004. – 172 с.</w:t>
      </w:r>
    </w:p>
    <w:p w14:paraId="6356B8AB" w14:textId="7FA3896E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 Еспол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Т.И. Эко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номика природо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пользования: учебник. – Алма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ты: Эверо, 2012.</w:t>
      </w:r>
    </w:p>
    <w:p w14:paraId="10F75B67" w14:textId="3F630340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10 Морозов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О.И., Никитина Н.Н. Применение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информационных систем в управлении аграрным сектором эко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номики // Вестник Казанского ГАУ. – 2019. – № 2 (53). – С. 125–129.</w:t>
      </w:r>
    </w:p>
    <w:p w14:paraId="7C7A4BBE" w14:textId="3A6877AD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11 Цветк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В.Я.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 технологии. – М.: Финансы и статистик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а, 1998. – 288 с.</w:t>
      </w:r>
    </w:p>
    <w:p w14:paraId="7AB8A33E" w14:textId="09B3EA5A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12 Закон Республики Казахстан «О геодези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и, картографии и пространственных данных» от 21 декабря 2022 года № 166-VII.</w:t>
      </w:r>
    </w:p>
    <w:p w14:paraId="185B7F08" w14:textId="133C41C5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13 Сейфуллин Ж.Т. Проблем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 перспективы создания национальной инфраструктуры пространственных данных в Республике Казахстан // Вестник КазАТ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У. – 2019. – № 2 (101). – С. 14–21.</w:t>
      </w:r>
    </w:p>
    <w:p w14:paraId="092512FA" w14:textId="51981684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14 Сейфуллин Ж.Т., Сейтхамзина Г.Ж. Земельный кадастр: автоматизированные технологии кадастровых работ: учебное пособие. – Алма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ты: ССК, 2021. – 168 с.</w:t>
      </w:r>
    </w:p>
    <w:p w14:paraId="6E55B5B8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15 Стурман В.И. Экологическое картографирование. – М.: Аспект Пресс, 2003. – 251 с.</w:t>
      </w:r>
    </w:p>
    <w:p w14:paraId="692936D2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16 DeMers M.N. Fundamentals of Geographic Information Systems. – 4th ed. – Hoboken: John Wiley &amp; Sons, 2009. – 400 p.</w:t>
      </w:r>
    </w:p>
    <w:p w14:paraId="6D29148A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17 Burrough P.A., McDonnell R.A. Principles of Geographical Information Systems. – Oxford: Oxford University Press, 1998. – 333 p.</w:t>
      </w:r>
    </w:p>
    <w:p w14:paraId="5C05F4CE" w14:textId="585F0D8F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18 ISO 19115-1:2014. Geographic information — Meta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data — Part 1: Fundamentals. – Geneva: International Organization for Standard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ization, 2014.</w:t>
      </w:r>
    </w:p>
    <w:p w14:paraId="6B8D7AA5" w14:textId="61EB0D3E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19 ISO 19157:2013. Geographic information — Data quality. – Geneva: International Organization for Standard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ization, 2013.</w:t>
      </w:r>
    </w:p>
    <w:p w14:paraId="0D8CD82A" w14:textId="647B1BEC" w:rsidR="004C601B" w:rsidRPr="000A17CE" w:rsidRDefault="00E40815" w:rsidP="004C601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20 </w:t>
      </w:r>
      <w:r w:rsidR="004C601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Земельный кодекс Республики Казахстан от 20 июня 2003 года № 442-II; Экологический кодекс Республики Казахстан от 2 января 2021 года № 400-VI; Закон Республики Казахстан «О геодези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C601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и, картографии и пространственных данных» от 21 декабря 2022 года № 166-VII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C601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URL: https://adilet.zan.kz/rus.</w:t>
      </w:r>
    </w:p>
    <w:p w14:paraId="6F4D777B" w14:textId="6F89906E" w:rsidR="004C601B" w:rsidRPr="000A17CE" w:rsidRDefault="004C601B" w:rsidP="004C601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21 Свод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аналитический отчёт о состоянии и использовании земель Республики Казахстан за 2023 год. – Астан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а: Комитет по управлению земельными ресурсами МСХ РК, 2024. – 146 с.</w:t>
      </w:r>
    </w:p>
    <w:p w14:paraId="09ED9AAE" w14:textId="16A3F67A" w:rsidR="004C601B" w:rsidRPr="000A17CE" w:rsidRDefault="004C601B" w:rsidP="004C601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22 Свод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аналитический отчёт о состоянии и использовании земель Республики Казахстан за 2024 год. – Астан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а: Комитет по управлению земельными ресурсами МСХ РК, 2025. – 152 с.</w:t>
      </w:r>
    </w:p>
    <w:p w14:paraId="2B03EA78" w14:textId="4CBFE915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23 Karasiuk M., Sliusar N., Vovk O. Application of artificial intelligence methods in geographic information systems for land management task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 // Journal of Geology, Geography and Geo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ecology. – 2021. – Vol. 30, No. 2. – P. 295–304.</w:t>
      </w:r>
    </w:p>
    <w:p w14:paraId="5046B7E3" w14:textId="632177E4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24 Трифонова Т.А., Мищенко Н.В.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 технологии искусствен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интеллекта для решения экологических задач // Извести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высших учеб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ных заведений. Геодезия и аэро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фотосъёмка. – 2020. – Т. 64, № 4. – С. 455–463.</w:t>
      </w:r>
    </w:p>
    <w:p w14:paraId="44096571" w14:textId="4005EF64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25 Biekša K. The evaluation of cereal farms using ecological foot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print method // Management Theory and Studies for Rural Business and Infrastructure Development. – 2016. – Vol. 38, No. 3. – P. 207–218. DOI: 10.15544/mts.2016.16.</w:t>
      </w:r>
    </w:p>
    <w:p w14:paraId="3785820F" w14:textId="7CF0E173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26 Braškytė L. Gamtos paveldo objektų išsidėstymo gamtinio karkaso ir teritorijų naudojimo intensyvumo atžvilgiu analizė // Žmogaus ir gamtos saug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a. – 2020.</w:t>
      </w:r>
    </w:p>
    <w:p w14:paraId="17DB4368" w14:textId="05ADF085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27 Dicevičius E. LiDAR duomenų taikymas miškotyroje (Labanoro-Pabradės girios pavyzdžiu): magi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stro darbas. – Vilnius: Vilniaus universitetas, 2022.</w:t>
      </w:r>
    </w:p>
    <w:p w14:paraId="51B5AAF9" w14:textId="4FE4556C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28 Jurevičius L. Nuotolinių tyrimų ir erdvinės analizės integravimas efektyviam hidro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energetikos išteklių vertinimui ir vandens saugyklų valdymui: dak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taro disertacija. – Kaunas: Vytauto Didžiojo universitetas.</w:t>
      </w:r>
    </w:p>
    <w:p w14:paraId="416CE328" w14:textId="6647067A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29 Švenčionis M. Geografinės informacinės sistemos duomenų panaudojimo analizė metro stočių statybos vietos nustatymui: magi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stro pro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jektas. – Kaunas: Kauno technologijos universitetas, 2021.</w:t>
      </w:r>
    </w:p>
    <w:p w14:paraId="09534110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30 Butler H., Daly M., Doyle A., Gillies S., Hagen S., Schaub T. The GeoJSON Format // Internet Engineering Task Force (IETF) RFC 7946. – 2016. – 49 p. DOI: 10.17487/RFC7946.</w:t>
      </w:r>
    </w:p>
    <w:p w14:paraId="59F3B9E2" w14:textId="55E613E2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31 Open Geospatial Consortium (OGC). Geo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Package Encoding Standard. – OGC 12-128r18. – 2019. – 103 p.</w:t>
      </w:r>
    </w:p>
    <w:p w14:paraId="762F0058" w14:textId="0F33EBB4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32 Open Geospatial Consortium (OGC). Cloud Optimiz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ed GeoTIFF Standard. – OGC 21-026. – 2023.</w:t>
      </w:r>
    </w:p>
    <w:p w14:paraId="042D29BB" w14:textId="158E4D30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33 Жуматаев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, Ж. ., Серикбаев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, Г., Турганалиев , С. ., Мукалиев , Ж., &amp; Рафиков, Т. (2024). Повыш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ение эколого-экономической эффективности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использования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ов. Izdenister Natigeler, (2 (102), 360–369. https://doi.org/10.37884/2-2024/35</w:t>
      </w:r>
    </w:p>
    <w:p w14:paraId="53A6A4DA" w14:textId="264DD5C0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34 Национальный атлас Республики Казахстан. Том II. Природ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и эко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логия. – Алма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ты: Каз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геодезия, 2010. – 248 с.</w:t>
      </w:r>
    </w:p>
    <w:p w14:paraId="25EFFE5F" w14:textId="2D1B56FA" w:rsidR="004C601B" w:rsidRPr="000A17CE" w:rsidRDefault="00E40815" w:rsidP="004C601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35 </w:t>
      </w:r>
      <w:r w:rsidR="004C601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Open Geospatial Consortium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C601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Режим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4C601B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а: https://www.ogc.org/.</w:t>
      </w:r>
    </w:p>
    <w:p w14:paraId="02FE39D0" w14:textId="5A6676C8" w:rsidR="004C601B" w:rsidRPr="000A17CE" w:rsidRDefault="004C601B" w:rsidP="004C601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36 Open Geospatial Consortium. Web Map Service Implementation Specification. Version 1.3.0. – OGC 06-042, 2006.</w:t>
      </w:r>
    </w:p>
    <w:p w14:paraId="6DFC95FC" w14:textId="696873D8" w:rsidR="004C601B" w:rsidRPr="000A17CE" w:rsidRDefault="004C601B" w:rsidP="004C601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37 VoPham T., Hart J.E., Laden F., Chiang Y.Y. Emerging trends in geospatial artificial intelligence (GeoAI): potential applications for environmental health research // Environmental Health. – 2018. – Vol. 17, No. 1. – Article 40. DOI: 10.1186/s12940-018-0386-x.</w:t>
      </w:r>
    </w:p>
    <w:p w14:paraId="08C03B28" w14:textId="6922BC53" w:rsidR="00E40815" w:rsidRPr="000A17CE" w:rsidRDefault="00E40815" w:rsidP="004C601B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38 Almaganbet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ov N., Grigoruk V. Degradation of Soil in Kazakhstan: Problems and Challenges // Soil Chemical Pollution, Risk Assessment, Remediation and Security / eds. L. Simeon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ov, V. Sargsyan. – Dordrecht: Springer, 2008. – P. 309–320. DOI: 10.1007/978-1-4020-8257-3_27.</w:t>
      </w:r>
    </w:p>
    <w:p w14:paraId="51AA322A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39 Tuleyeva D., Shaimerdenova A., Tesalovsky A., Leontyev V., Turutina T., Shoykin O., Gorovoy S., Dmitrieva O., Danilova E. GIS technology role in the management of arable lands in Kazakhstan // SABRAO Journal of Breeding and Genetics. – 2024. – Vol. 56, No. 6. – P. 2441–2450. DOI: 10.54910/sabrao2024.56.6.25.</w:t>
      </w:r>
    </w:p>
    <w:p w14:paraId="09535DC9" w14:textId="12DEF8FB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40 Shokparova D.K., Sirazhitdinova M., Bissenbayeva S.B., Patel N. Remote sensing and GIS-based land assessment in Zhana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arka region of Ulytau Oblast, Kazakhstan // Frontiers in Environmental Science. – 2025. – Vol. 13. – Article 1516460. DOI: 10.3389/fenvs.2025.1516460.</w:t>
      </w:r>
    </w:p>
    <w:p w14:paraId="5E41AA68" w14:textId="0B428B19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41 Sadenova M. Assessing the effectiveness of RS, GIS, and AI data integration for soil macro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nutrient classification in Kazakhstan // Sustainable Earth. – 2024. DOI: 10.1007/s43621-024-00625-4.</w:t>
      </w:r>
    </w:p>
    <w:p w14:paraId="18332F13" w14:textId="2C9C8261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42 Fick S.E., Hijmans R.J. World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Clim 2: new 1-km spatial resolution climate surfaces for global land areas // International Journal of Climatology. – 2017. – Vol. 37, No. 12. – P. 4302–4315. DOI: 10.1002/joc.5086.</w:t>
      </w:r>
    </w:p>
    <w:p w14:paraId="7EA1B6D4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43 Bissenbayeva S., et al. Assessment of degraded lands in the Ile-Balkhash region using RS and GIS // Frontiers in Earth Science. – 2024. DOI: 10.3389/feart.2024.1453994.</w:t>
      </w:r>
    </w:p>
    <w:p w14:paraId="1CEFD56F" w14:textId="6D7B41E9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44 Sagadiyev K., et al. Issues on building Kazakhstan geospatial geo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portal for land management // The International Archives of the Photogrammetry, Remote Sensing and Spatial Information Sciences. – 2016. – Vol. XLI-B2. – P. 633–639. DOI: 10.5194/isprsarchives-XLI-B2-633-2016.</w:t>
      </w:r>
    </w:p>
    <w:p w14:paraId="37DBC4E3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45 Alipbeki O., et al. Analysis and prediction of land use/land cover changes in Korgalzhyn District (2010–2021) using GEE and CA-ANN // Agronomy. – 2024. – Vol. 14, No. 2. – Article 268. DOI: 10.3390/agronomy14020268.</w:t>
      </w:r>
    </w:p>
    <w:p w14:paraId="051D0FD6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46 Kolluru V., John R., Chen J., Konkathi P., Kolluru S., Saraf S., Henebry G.M., Xiao J., Jain K., Kussainova M. Dominant role of grazing and snow cover variability on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vegetation shifts in the drylands of Kazakhstan // Communications Earth &amp; Environment. – 2024. – Vol. 5. – Article 424. DOI: 10.1038/s43247-024-01587-1.</w:t>
      </w:r>
    </w:p>
    <w:p w14:paraId="46F53047" w14:textId="471AE2CA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47 Li Z., Zhu Z., Wood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cock C.E. Continuous monitoring of land disturbance based on Landsat time series // Remote Sensing of Environment. – 2022. – Vol. 272. – Article 112917. DOI: 10.1016/j.rse.2022.112917.</w:t>
      </w:r>
    </w:p>
    <w:p w14:paraId="4749DBB9" w14:textId="55981999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48 Gorelick N., Hancher M., Dixon M., Ilyushchenko S., Thau D., Moore R. Google Earth Engine: Planetary-scale geospatial analysis for every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one // Remote Sensing of Environment. – 2017. – Vol. 202. – P. 18–27. DOI: 10.1016/j.rse.2017.06.031.</w:t>
      </w:r>
    </w:p>
    <w:p w14:paraId="777F306E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49 Zhang X., et al. Global monitoring of NDVI dynamics in agricultural systems using MODIS // Agricultural Systems. – 2020. – Vol. 178. – Article 102760.</w:t>
      </w:r>
    </w:p>
    <w:p w14:paraId="6571DF33" w14:textId="529913C4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50 Turner W., Spector S., Gardiner N., Fladeland M., Sterling E., Steininger M. Remote sensing for bio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diversity science and conservation // Trends in Ecology &amp; Evolution. – 2003. – Vol. 18, No. 6. – P. 306–314. DOI: 10.1016/S0169-5347(03)00070-3.</w:t>
      </w:r>
    </w:p>
    <w:p w14:paraId="5C8C8F74" w14:textId="2046AE4A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51 Cih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lar J. Land cover mapping of large areas from satellites: status and research priorities // International Journal of Remote Sensing. – 2000. – Vol. 21, No. 6–7. – P. 1093–1114. DOI: 10.1080/014311600210092.</w:t>
      </w:r>
    </w:p>
    <w:p w14:paraId="17682C83" w14:textId="273B12A3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52 Хусаин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Б.Х., Аубакиров Е.А. Применение ГИС-технологий для кадастрового учёт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земель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хозназначения в Республике Казахстан // Вестник КазАТ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У. – 2021. – № 4. – С. 77–85.</w:t>
      </w:r>
    </w:p>
    <w:p w14:paraId="12804920" w14:textId="398994BC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53 Ержан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К.А. Возможности использования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порталов в систем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государственн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земельного кадастра РК // 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устройство и кадастр. – 2022. – № 3. – С. 45–52.</w:t>
      </w:r>
    </w:p>
    <w:p w14:paraId="5E82188E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54 Yuan W., Liu S. Application of geospatial big data in land resource management // Computers, Environment and Urban Systems. – 2021. – Vol. 86. – Article 101584.</w:t>
      </w:r>
    </w:p>
    <w:p w14:paraId="3FF4E7D0" w14:textId="0066A6E9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55 Goodchild M.F. Citizens as sensors: the world of volunteered geography // Geo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Journal. – 2007. – Vol. 69, No. 4. – P. 211–221. DOI: 10.1007/s10708-007-9111-y.</w:t>
      </w:r>
    </w:p>
    <w:p w14:paraId="316DE371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56 Bivand R., Pebesma E., Gómez-Rubio V. Applied Spatial Data Analysis with R. – New York: Springer, 2013. DOI: 10.1007/978-1-4614-7618-4.</w:t>
      </w:r>
    </w:p>
    <w:p w14:paraId="5FBB2776" w14:textId="155BDE2A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57 Rafik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ov T., et al. Evaluating land degradation in East Kazakhstan using NDVI and Landsat data // International Journal of Design &amp; Nature and Eco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dynamics. – 2024. – Vol. 19, No. 5. – P. 1677–1686.</w:t>
      </w:r>
    </w:p>
    <w:p w14:paraId="29E5C9A9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58 Xu H. Modification of normalized difference water index (NDWI) to enhance open water features in remotely sensed imagery // International Journal of Remote Sensing. – 2006. – Vol. 27, No. 14. – P. 3025–3033. DOI: 10.1080/01431160600589179.</w:t>
      </w:r>
    </w:p>
    <w:p w14:paraId="6F763288" w14:textId="4DDC647C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59 Tucker C.J. Red and photographic infrared linear combination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 for monitoring vegetation // Remote Sensing of Environment. – 1979. – Vol. 8, No. 2. – P. 127–150. DOI: 10.1016/0034-4257(79)90013-0.</w:t>
      </w:r>
    </w:p>
    <w:p w14:paraId="247D78F4" w14:textId="35F6886C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60 Мусаев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Г.Ж., Абишева А.А.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информационный анализ деградации земель в Казахстане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спутниковых данных // Извести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НАН РК. Сери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логии и технических наук. – 2020. – № 3. – С. 155–164.</w:t>
      </w:r>
    </w:p>
    <w:p w14:paraId="7C95F1B1" w14:textId="7099E460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61 Латыпова Г.Ш., Али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ев М.К. Применение метод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машин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ного обучения для оценки состояния пастбищ в аридных регион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ах // Вестник КазНУ. Сери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географическая. – 2021. – № 2. – С. 64–72.</w:t>
      </w:r>
    </w:p>
    <w:p w14:paraId="1F661754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62 United Nations Economic Commission for Europe (UNECE). Guidelines on Land Administration. – Geneva: United Nations, 2019.</w:t>
      </w:r>
    </w:p>
    <w:p w14:paraId="2A99A717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63 FAO. Digital Agriculture: Case studies and lessons learned from developing countries. – Rome: Food and Agriculture Organization of the United Nations, 2020.</w:t>
      </w:r>
    </w:p>
    <w:p w14:paraId="63ABF253" w14:textId="29EA2809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64 JRC (Joint Research Centre). European Soil Data Centre (ESDAC) data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sets for soil monitoring. – Luxembourg: Publications Office of the European Union, 2021.</w:t>
      </w:r>
    </w:p>
    <w:p w14:paraId="567C333E" w14:textId="01014CC1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65 Чекушкин А.В., Белоус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С.Ф.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технологии в мониторинг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земель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хозназначения // Геодезия и картография. – 2021. – № 9. – С. 23–30.</w:t>
      </w:r>
    </w:p>
    <w:p w14:paraId="75C6AA3C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66 Nkomo S.L., et al. Assessing land degradation neutrality using GIS and remote sensing // Sustainability. – 2022. – Vol. 14, No. 11. – Article 6745. DOI: 10.3390/su14116745.</w:t>
      </w:r>
    </w:p>
    <w:p w14:paraId="617DC265" w14:textId="0E7F3F70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67 Kussul N., Shelest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ov A., Skakun S. Grid and cloud computing technologies for Earth observation data processing // Cybernetics and Systems Analysis. – 2017. – Vol. 53, No. 6. – P. 957–964. DOI: 10.1007/s10559-017-9992-6.</w:t>
      </w:r>
    </w:p>
    <w:p w14:paraId="30978D9C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68 World Bank. Agricultural Land Governance and Digital Cadasters. – Washington, DC: World Bank, 2020.</w:t>
      </w:r>
    </w:p>
    <w:p w14:paraId="4120693F" w14:textId="69B98DBB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69 Сейткулов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Ж.К., Жуматаев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Л.Р. Возможности интеграции данных ДЗЗ в государственный кадастр земель РК // Вестник КазНУ. Сери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географическая. – 2022. – № 4. – С. 44–50.</w:t>
      </w:r>
    </w:p>
    <w:p w14:paraId="13726BFB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70 Li J., Wang L., Li H. Integration of GIS and remote sensing for agricultural land use monitoring // Computers and Electronics in Agriculture. – 2019. – Vol. 162. – P. 111–121.</w:t>
      </w:r>
    </w:p>
    <w:p w14:paraId="27A54AB6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71 Chen J., et al. Global land cover mapping at 30 m resolution: a POK-based operational approach // ISPRS Journal of Photogrammetry and Remote Sensing. – 2014. – Vol. 103. – P. 7–27. DOI: 10.1016/j.isprsjprs.2014.09.002.</w:t>
      </w:r>
    </w:p>
    <w:p w14:paraId="0B2FE962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72 Song X.P., et al. Global land change from 1982 to 2016 // Nature. – 2018. – Vol. 560. – P. 639–643. DOI: 10.1038/s41586-018-0411-9.</w:t>
      </w:r>
    </w:p>
    <w:p w14:paraId="48191018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73 Bai Z.G., et al. Proxy global assessment of land degradation // Soil Use and Management. – 2008. – Vol. 24, No. 3. – P. 223–234. DOI: 10.1111/j.1475-2743.2008.00169.x.</w:t>
      </w:r>
    </w:p>
    <w:p w14:paraId="048B4B1B" w14:textId="1B7A770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74 NASA. Earth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data Search: Remote sensing data services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URL: https://earthdata.nasa.gov.</w:t>
      </w:r>
    </w:p>
    <w:p w14:paraId="6ECCEAE0" w14:textId="01DB0955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75 ESA. Copernicus Open Access Hub: Sentinel Data Access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URL: https://scihub.copernicus.eu.</w:t>
      </w:r>
    </w:p>
    <w:p w14:paraId="465B89B0" w14:textId="3F67880C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76 Open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StreetMap Foundation. Open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StreetMap Data for Land Use Applications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URL: https://www.openstreetmap.org.</w:t>
      </w:r>
    </w:p>
    <w:p w14:paraId="40BDF795" w14:textId="48924C11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77 Google Earth Engine Developers. Earth Engine Data Catalog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URL: https://developers.google.com/earth-engine.</w:t>
      </w:r>
    </w:p>
    <w:p w14:paraId="52CFF661" w14:textId="691AEA10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78 Map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box. Map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box base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maps and visualization tools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URL: https://www.mapbox.com.</w:t>
      </w:r>
    </w:p>
    <w:p w14:paraId="0F2BCC9F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79 ESRI. ArcGIS Pro Documentation. – Redlands, CA: Environmental Systems Research Institute, 2022.</w:t>
      </w:r>
    </w:p>
    <w:p w14:paraId="1E559A06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80 Goodchild M.F., Li L. Assuring the quality of volunteered geographic information // Spatial Statistics. – 2012. – Vol. 1. – P. 110–120. DOI: 10.1016/j.spasta.2012.03.002.</w:t>
      </w:r>
    </w:p>
    <w:p w14:paraId="55029CBD" w14:textId="46E7432E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81 Рафиков, Т., Ерболқызы , М. ., &amp; Жилдикбаева, А. (2024). Применение данных дистанционного зондирования земли и анализ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NDVI в Восточно-Казахстанской области. Izdenister Natigeler, (1 (101), 183–191. https://doi.org/10.37884/1-2024/18</w:t>
      </w:r>
    </w:p>
    <w:p w14:paraId="6043E037" w14:textId="5C15AEFF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82 Жолдасбаев С.А.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информационные технологии в управлении земельными ресурсами сельскохозяйственного назначения // Вестник КазАТ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У. – 2024. – № 2. – С. 33–42.</w:t>
      </w:r>
    </w:p>
    <w:p w14:paraId="26FD8ADA" w14:textId="238E0AEC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83 Лебедев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Т.А. Мониторинг земель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индекс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NDVI и ГИС-технологий: опыт применения в степных зонах // Извести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вузов. Геодезия и аэро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фотосъёмка. – 2022. – № 6. – С. 78–87.</w:t>
      </w:r>
    </w:p>
    <w:p w14:paraId="67C4A41C" w14:textId="504D666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84 UNCCD. Global Land Outlook. 2nd ed. – Bonn: United Nations Convention to Com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bat Desert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ification, 2022.</w:t>
      </w:r>
    </w:p>
    <w:p w14:paraId="7DD8BAFB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85 World Bank. Kazakhstan: Land Use, Agriculture and Climate Change. – Washington, DC: World Bank, 2023.</w:t>
      </w:r>
    </w:p>
    <w:p w14:paraId="7E8A3633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86 United Nations. Transforming our world: the 2030 Agenda for Sustainable Development. – New York: United Nations, 2015.</w:t>
      </w:r>
    </w:p>
    <w:p w14:paraId="174E4F05" w14:textId="63789EC5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87 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Rafik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ov, T., Zhumatayeva, Z., Mukaliyev, Z., Zhildikbayeva, A. (2024). Evaluating land degradation in East Kazakhstan using NDVI and Landsat data. International Journal of Design &amp; Nature and Eco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F77D3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dynamics, Vol. 19, No. 5, pp. 1677-1686. https://doi.org/10.18280/ijdne.190521.</w:t>
      </w:r>
    </w:p>
    <w:p w14:paraId="323A3C79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88 FAO. Voluntary Guidelines for Sustainable Soil Management. – Rome: Food and Agriculture Organization of the United Nations, 2017.</w:t>
      </w:r>
    </w:p>
    <w:p w14:paraId="7F2EB6A2" w14:textId="2A131191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89 IPCC. Climate Change 2022: Impacts, Adaptation and Vulnerab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ility. Contribution of Working Group II to the Six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th Assessment Report of the Intergovernmental Panel on Climate Change. – Cambridge: Cambridge University Press, 2022. DOI: 10.1017/9781009325844.</w:t>
      </w:r>
    </w:p>
    <w:p w14:paraId="3E216C66" w14:textId="48A0BA26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90 USGS. Landsat 8–9 Collection 2 Level-2 Science Product Guide. Version 5.0. – Rest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on, VA: U.S. Geo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logical Survey, 2024.</w:t>
      </w:r>
    </w:p>
    <w:p w14:paraId="23484F29" w14:textId="7777777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91 European Space Agency. Sentinel-2 User Handbook. Issue 1, Revision 2. – Paris: ESA, 2015. – 64 p.</w:t>
      </w:r>
    </w:p>
    <w:p w14:paraId="2811A406" w14:textId="71D963E7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92 QGIS Development Team. QGIS Geographic Information System: official documentation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Режим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а: https://docs.qgis.org/.</w:t>
      </w:r>
    </w:p>
    <w:p w14:paraId="47CE42A3" w14:textId="60F1C770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93 GDAL/OGR con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tributors. GDAL/OGR Geospatial Data Abstraction Soft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ware Library: official documentation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Режим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а: https://gdal.org/.</w:t>
      </w:r>
    </w:p>
    <w:p w14:paraId="4EDF337E" w14:textId="3073B33C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94 PostGIS Development Group. PostGIS 3.5 Manual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Режим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а: https://postgis.net/docs/manual-3.5/.</w:t>
      </w:r>
    </w:p>
    <w:p w14:paraId="63C73F2A" w14:textId="25359C1E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95 Geo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Server Project. Geo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Server User Manual [Электрон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ный ресурс]. – Режим доступ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а: https://docs.geoserver.org/.</w:t>
      </w:r>
    </w:p>
    <w:p w14:paraId="6DCF18A7" w14:textId="4C540655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96 Әшімхан , Н., Рафиков, Т., Жилдикбаева , А., Мукалиев, Ж., Доқтырбек , А., &amp; Пентаев, Т. (2025). Применение географических баз данных для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порталов в Казахстане. Izdenister Natigeler, (4 (108), 470–480. https://doi.org/10.37884/4-2025/48</w:t>
      </w:r>
    </w:p>
    <w:p w14:paraId="20CCC76B" w14:textId="447D3B36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97 Rouse J.W. Jr., Haas R.H., Schell J.A., Deer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ing D.W. Monitoring vegetation systems in the Great Plain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 with ERTS // Third Earth Resources Technology Satellite-1 Symposium. – Washington, DC: NASA, 1974. – SP-351. – P. 309–317.</w:t>
      </w:r>
    </w:p>
    <w:p w14:paraId="6B0B08C5" w14:textId="59CBD148" w:rsidR="00E40815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98 Huete A.R. A soil-adjusted vegetation index (SAVI) // Remote Sensing of Environment. – 1988. – Vol. 25, No. 3. – P. 295–309. DOI: 10.1016/0034-4257(88)90106-X.</w:t>
      </w:r>
    </w:p>
    <w:p w14:paraId="1037A5E6" w14:textId="5841866D" w:rsidR="00490F50" w:rsidRPr="000A17CE" w:rsidRDefault="00E40815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99 Pettorelli N. The Normalized Difference Vegetation Index. – Oxford: Oxford University Press, 2013. – 193 p. DOI: 10.1093/acprof:osobl/9780199693160.001.0001.</w:t>
      </w:r>
    </w:p>
    <w:p w14:paraId="6802C5D8" w14:textId="77777777" w:rsidR="00490F50" w:rsidRPr="000A17CE" w:rsidRDefault="00490F50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</w:rPr>
      </w:pPr>
    </w:p>
    <w:p w14:paraId="61DE0896" w14:textId="77777777" w:rsidR="00490F50" w:rsidRPr="000A17CE" w:rsidRDefault="00490F50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</w:rPr>
      </w:pPr>
    </w:p>
    <w:p w14:paraId="70B779A5" w14:textId="77777777" w:rsidR="00490F50" w:rsidRPr="000A17CE" w:rsidRDefault="00490F50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</w:rPr>
      </w:pPr>
    </w:p>
    <w:p w14:paraId="486202AE" w14:textId="77777777" w:rsidR="00490F50" w:rsidRPr="000A17CE" w:rsidRDefault="00490F50" w:rsidP="00E40815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</w:rPr>
      </w:pPr>
    </w:p>
    <w:p w14:paraId="6DC0100A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7B2FF5C8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4719738C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656A3818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38747734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18E2AAE7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3BCE38B4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5F467AEA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74E7206F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72694E82" w14:textId="77777777" w:rsidR="00CC0612" w:rsidRPr="000A17CE" w:rsidRDefault="00CC0612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0DF474C3" w14:textId="77777777" w:rsidR="00CC0612" w:rsidRPr="000A17CE" w:rsidRDefault="00CC0612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2E3F15F8" w14:textId="77777777" w:rsidR="00CC0612" w:rsidRPr="000A17CE" w:rsidRDefault="00CC0612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72835CC6" w14:textId="77777777" w:rsidR="00CC0612" w:rsidRPr="000A17CE" w:rsidRDefault="00CC0612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22D5F729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595A3E4B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0FB5C859" w14:textId="77777777" w:rsidR="00490F50" w:rsidRPr="000A17CE" w:rsidRDefault="00490F50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7F015600" w14:textId="77777777" w:rsidR="00E40815" w:rsidRPr="000A17CE" w:rsidRDefault="00E40815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3B74E158" w14:textId="77777777" w:rsidR="00E40815" w:rsidRPr="000A17CE" w:rsidRDefault="00E40815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29687E68" w14:textId="77777777" w:rsidR="00E40815" w:rsidRPr="000A17CE" w:rsidRDefault="00E40815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54D07FC8" w14:textId="77777777" w:rsidR="00E40815" w:rsidRPr="000A17CE" w:rsidRDefault="00E40815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1B9017F7" w14:textId="77777777" w:rsidR="00E40815" w:rsidRPr="000A17CE" w:rsidRDefault="00E40815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0F03238B" w14:textId="77777777" w:rsidR="00E40815" w:rsidRPr="000A17CE" w:rsidRDefault="00E40815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2B3E5686" w14:textId="77777777" w:rsidR="00E40815" w:rsidRPr="000A17CE" w:rsidRDefault="00E40815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7CFA5A90" w14:textId="77777777" w:rsidR="00E40815" w:rsidRPr="000A17CE" w:rsidRDefault="00E40815" w:rsidP="0079287B">
      <w:pPr>
        <w:spacing w:after="0"/>
        <w:rPr>
          <w:rFonts w:ascii="Times New Roman" w:hAnsi="Times New Roman" w:cs="Times New Roman"/>
          <w:noProof/>
          <w:color w:val="000000"/>
        </w:rPr>
      </w:pPr>
    </w:p>
    <w:p w14:paraId="18DA8321" w14:textId="2241F36C" w:rsidR="0092048F" w:rsidRPr="000A17CE" w:rsidRDefault="0092048F" w:rsidP="0092048F">
      <w:pPr>
        <w:pStyle w:val="Heading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bookmarkStart w:id="64" w:name="_Toc233845572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t>ПРИЛОЖЕНИЕ А</w:t>
      </w:r>
      <w:bookmarkEnd w:id="64"/>
    </w:p>
    <w:p w14:paraId="0C8E06C5" w14:textId="77777777" w:rsidR="00014A67" w:rsidRPr="000A17CE" w:rsidRDefault="00014A67" w:rsidP="00033807">
      <w:pPr>
        <w:spacing w:after="0"/>
        <w:jc w:val="center"/>
        <w:rPr>
          <w:rFonts w:ascii="Times New Roman" w:hAnsi="Times New Roman" w:cs="Times New Roman"/>
          <w:b/>
          <w:bCs/>
          <w:noProof/>
          <w:color w:val="000000"/>
        </w:rPr>
      </w:pPr>
    </w:p>
    <w:p w14:paraId="10992CCE" w14:textId="7158E56C" w:rsidR="00815F0A" w:rsidRPr="000A17CE" w:rsidRDefault="00815F0A" w:rsidP="00033807">
      <w:pPr>
        <w:spacing w:after="0"/>
        <w:ind w:firstLine="709"/>
        <w:jc w:val="both"/>
        <w:rPr>
          <w:rFonts w:ascii="Times New Roman" w:hAnsi="Times New Roman" w:cs="Times New Roman"/>
          <w:noProof/>
          <w:color w:val="000000"/>
        </w:rPr>
      </w:pPr>
      <w:r w:rsidRPr="000A17CE">
        <w:rPr>
          <w:rFonts w:ascii="Times New Roman" w:hAnsi="Times New Roman" w:cs="Times New Roman"/>
          <w:noProof/>
          <w:color w:val="000000"/>
        </w:rPr>
        <w:t>Прохожд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>ение зарубежной научной стаж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 xml:space="preserve">ировки в г. Каунас, Литовская республика. Университет Витаутаса Магнуса. </w:t>
      </w:r>
    </w:p>
    <w:p w14:paraId="6CD5D88A" w14:textId="77777777" w:rsidR="00815F0A" w:rsidRPr="000A17CE" w:rsidRDefault="00815F0A" w:rsidP="00033807">
      <w:pPr>
        <w:spacing w:after="0"/>
        <w:jc w:val="center"/>
        <w:rPr>
          <w:rFonts w:ascii="Times New Roman" w:hAnsi="Times New Roman" w:cs="Times New Roman"/>
          <w:b/>
          <w:bCs/>
          <w:noProof/>
          <w:color w:val="000000"/>
        </w:rPr>
      </w:pPr>
    </w:p>
    <w:p w14:paraId="5FC2D84F" w14:textId="0D211B91" w:rsidR="00815F0A" w:rsidRPr="000A17CE" w:rsidRDefault="00815F0A" w:rsidP="00033807">
      <w:pPr>
        <w:spacing w:after="0"/>
        <w:jc w:val="center"/>
        <w:rPr>
          <w:rFonts w:ascii="Times New Roman" w:hAnsi="Times New Roman" w:cs="Times New Roman"/>
          <w:b/>
          <w:bCs/>
          <w:noProof/>
          <w:color w:val="000000"/>
        </w:rPr>
      </w:pPr>
      <w:r w:rsidRPr="000A17CE">
        <w:rPr>
          <w:rFonts w:ascii="Times New Roman" w:hAnsi="Times New Roman" w:cs="Times New Roman"/>
          <w:b/>
          <w:bCs/>
          <w:noProof/>
          <w:color w:val="000000"/>
        </w:rPr>
        <w:drawing>
          <wp:inline distT="0" distB="0" distL="0" distR="0" wp14:anchorId="4A2B4099" wp14:editId="6710AE45">
            <wp:extent cx="2732101" cy="3229093"/>
            <wp:effectExtent l="19050" t="19050" r="1143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55624" cy="32568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18EEEC" w14:textId="77777777" w:rsidR="00014A67" w:rsidRPr="000A17CE" w:rsidRDefault="00014A67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</w:rPr>
      </w:pPr>
    </w:p>
    <w:p w14:paraId="60CBAB12" w14:textId="4E732C76" w:rsidR="00815F0A" w:rsidRPr="000A17CE" w:rsidRDefault="00014A67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</w:rPr>
      </w:pPr>
      <w:r w:rsidRPr="000A17CE">
        <w:rPr>
          <w:rFonts w:ascii="Times New Roman" w:hAnsi="Times New Roman" w:cs="Times New Roman"/>
          <w:noProof/>
          <w:color w:val="000000"/>
        </w:rPr>
        <w:t>Рисунок</w:t>
      </w:r>
      <w:r w:rsidR="00815F0A" w:rsidRPr="000A17CE">
        <w:rPr>
          <w:rFonts w:ascii="Times New Roman" w:hAnsi="Times New Roman" w:cs="Times New Roman"/>
          <w:noProof/>
          <w:color w:val="000000"/>
        </w:rPr>
        <w:t xml:space="preserve"> А.1 – Сертификат о прохождении научной стаж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="00815F0A" w:rsidRPr="000A17CE">
        <w:rPr>
          <w:rFonts w:ascii="Times New Roman" w:hAnsi="Times New Roman" w:cs="Times New Roman"/>
          <w:noProof/>
          <w:color w:val="000000"/>
        </w:rPr>
        <w:t>ировки</w:t>
      </w:r>
      <w:r w:rsidR="002C0AE0" w:rsidRPr="000A17CE">
        <w:rPr>
          <w:rFonts w:ascii="Times New Roman" w:hAnsi="Times New Roman" w:cs="Times New Roman"/>
          <w:noProof/>
          <w:color w:val="000000"/>
        </w:rPr>
        <w:t>, Каунас, Литва</w:t>
      </w:r>
    </w:p>
    <w:p w14:paraId="628868AC" w14:textId="77777777" w:rsidR="00014A67" w:rsidRPr="000A17CE" w:rsidRDefault="00014A67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</w:rPr>
      </w:pPr>
    </w:p>
    <w:p w14:paraId="4E271FC8" w14:textId="16A6E659" w:rsidR="00014A67" w:rsidRPr="000A17CE" w:rsidRDefault="00014A67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</w:rPr>
      </w:pPr>
      <w:r w:rsidRPr="000A17CE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1BDFA586" wp14:editId="0962F9DB">
            <wp:extent cx="2301069" cy="3268299"/>
            <wp:effectExtent l="19050" t="19050" r="23495" b="279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18880" cy="32935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042E85" w14:textId="77777777" w:rsidR="00014A67" w:rsidRPr="000A17CE" w:rsidRDefault="00014A67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</w:rPr>
      </w:pPr>
    </w:p>
    <w:p w14:paraId="3D0EDA42" w14:textId="29DAEAEC" w:rsidR="00014A67" w:rsidRPr="000A17CE" w:rsidRDefault="00014A67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</w:rPr>
      </w:pPr>
      <w:r w:rsidRPr="000A17CE">
        <w:rPr>
          <w:rFonts w:ascii="Times New Roman" w:hAnsi="Times New Roman" w:cs="Times New Roman"/>
          <w:noProof/>
          <w:color w:val="000000"/>
        </w:rPr>
        <w:t>Рисунок А.</w:t>
      </w:r>
      <w:r w:rsidR="004901CA" w:rsidRPr="000A17CE">
        <w:rPr>
          <w:rFonts w:ascii="Times New Roman" w:hAnsi="Times New Roman" w:cs="Times New Roman"/>
          <w:noProof/>
          <w:color w:val="000000"/>
        </w:rPr>
        <w:t>2</w:t>
      </w:r>
      <w:r w:rsidRPr="000A17CE">
        <w:rPr>
          <w:rFonts w:ascii="Times New Roman" w:hAnsi="Times New Roman" w:cs="Times New Roman"/>
          <w:noProof/>
          <w:color w:val="000000"/>
        </w:rPr>
        <w:t xml:space="preserve"> – Сертификат об участи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>и в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</w:rPr>
        <w:t>‬</w:t>
      </w:r>
      <w:r w:rsidRPr="000A17CE">
        <w:rPr>
          <w:rFonts w:ascii="Times New Roman" w:hAnsi="Times New Roman" w:cs="Times New Roman"/>
          <w:noProof/>
          <w:color w:val="000000"/>
        </w:rPr>
        <w:t xml:space="preserve">народной научной конференции </w:t>
      </w:r>
      <w:bookmarkStart w:id="65" w:name="_Hlk232766252"/>
      <w:r w:rsidRPr="000A17CE">
        <w:rPr>
          <w:rFonts w:ascii="Times New Roman" w:hAnsi="Times New Roman" w:cs="Times New Roman"/>
          <w:noProof/>
          <w:color w:val="000000"/>
        </w:rPr>
        <w:t>«BALTIC-SURVEYING’25»,</w:t>
      </w:r>
      <w:r w:rsidRPr="000A17CE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</w:rPr>
        <w:t>Ольштын, Польша</w:t>
      </w:r>
      <w:r w:rsidR="000A17CE" w:rsidRPr="000A17CE">
        <w:rPr>
          <w:rFonts w:ascii="Times New Roman" w:hAnsi="Times New Roman" w:cs="Times New Roman"/>
          <w:noProof/>
          <w:color w:val="000000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</w:rPr>
        <w:t/>
      </w:r>
      <w:bookmarkEnd w:id="65"/>
    </w:p>
    <w:p w14:paraId="63B28107" w14:textId="5153D9E2" w:rsidR="0092048F" w:rsidRPr="000A17CE" w:rsidRDefault="0092048F" w:rsidP="0092048F">
      <w:pPr>
        <w:pStyle w:val="Heading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bookmarkStart w:id="66" w:name="_Toc233845573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t>ПРИЛОЖЕНИЕ Б</w:t>
      </w:r>
      <w:bookmarkEnd w:id="66"/>
    </w:p>
    <w:p w14:paraId="3029C41B" w14:textId="77777777" w:rsidR="008524B2" w:rsidRPr="000A17CE" w:rsidRDefault="008524B2" w:rsidP="00033807">
      <w:pPr>
        <w:pStyle w:val="BodyText"/>
        <w:spacing w:before="0" w:after="0"/>
        <w:jc w:val="center"/>
        <w:rPr>
          <w:noProof/>
          <w:color w:val="000000"/>
        </w:rPr>
      </w:pPr>
    </w:p>
    <w:p w14:paraId="665486D5" w14:textId="37576E28" w:rsidR="007B24EF" w:rsidRPr="000A17CE" w:rsidRDefault="008524B2" w:rsidP="00033807">
      <w:pPr>
        <w:pStyle w:val="BodyText"/>
        <w:spacing w:before="0" w:after="0"/>
        <w:jc w:val="center"/>
        <w:rPr>
          <w:noProof/>
          <w:color w:val="000000"/>
        </w:rPr>
      </w:pPr>
      <w:r w:rsidRPr="000A17CE">
        <w:rPr>
          <w:noProof/>
          <w:color w:val="000000"/>
        </w:rPr>
        <w:drawing>
          <wp:inline distT="0" distB="0" distL="0" distR="0" wp14:anchorId="4EDACD58" wp14:editId="06DE6449">
            <wp:extent cx="2505693" cy="3541946"/>
            <wp:effectExtent l="19050" t="19050" r="28575" b="2095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10522" cy="35487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DC7C02" w14:textId="77777777" w:rsidR="008524B2" w:rsidRPr="000A17CE" w:rsidRDefault="008524B2" w:rsidP="00033807">
      <w:pPr>
        <w:pStyle w:val="BodyText"/>
        <w:spacing w:before="0" w:after="0"/>
        <w:jc w:val="center"/>
        <w:rPr>
          <w:noProof/>
          <w:color w:val="000000"/>
        </w:rPr>
      </w:pPr>
    </w:p>
    <w:p w14:paraId="02580E32" w14:textId="6BFC857F" w:rsidR="008524B2" w:rsidRPr="000A17CE" w:rsidRDefault="008524B2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Б.1 – Сертификат о прохождении курс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506E2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AI-Basics</w:t>
      </w:r>
    </w:p>
    <w:p w14:paraId="54360D71" w14:textId="77777777" w:rsidR="008524B2" w:rsidRPr="000A17CE" w:rsidRDefault="008524B2" w:rsidP="00033807">
      <w:pPr>
        <w:pStyle w:val="BodyText"/>
        <w:spacing w:before="0" w:after="0"/>
        <w:jc w:val="center"/>
        <w:rPr>
          <w:noProof/>
          <w:color w:val="000000"/>
        </w:rPr>
      </w:pPr>
    </w:p>
    <w:p w14:paraId="1BCAC1B5" w14:textId="08D2B8E4" w:rsidR="008524B2" w:rsidRPr="000A17CE" w:rsidRDefault="008524B2" w:rsidP="00033807">
      <w:pPr>
        <w:pStyle w:val="BodyText"/>
        <w:spacing w:before="0" w:after="0"/>
        <w:jc w:val="center"/>
        <w:rPr>
          <w:noProof/>
          <w:color w:val="000000"/>
        </w:rPr>
      </w:pPr>
      <w:r w:rsidRPr="000A17CE">
        <w:rPr>
          <w:noProof/>
          <w:color w:val="000000"/>
        </w:rPr>
        <w:drawing>
          <wp:inline distT="0" distB="0" distL="0" distR="0" wp14:anchorId="170BA539" wp14:editId="253805A3">
            <wp:extent cx="2433743" cy="3480335"/>
            <wp:effectExtent l="19050" t="19050" r="24130" b="2540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39634" cy="34887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1B1133" w14:textId="77777777" w:rsidR="008524B2" w:rsidRPr="000A17CE" w:rsidRDefault="008524B2" w:rsidP="00033807">
      <w:pPr>
        <w:pStyle w:val="BodyText"/>
        <w:spacing w:before="0" w:after="0"/>
        <w:jc w:val="center"/>
        <w:rPr>
          <w:noProof/>
          <w:color w:val="000000"/>
        </w:rPr>
      </w:pPr>
    </w:p>
    <w:p w14:paraId="2A2340EE" w14:textId="44D64AB3" w:rsidR="008524B2" w:rsidRPr="000A17CE" w:rsidRDefault="008524B2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Б.</w:t>
      </w:r>
      <w:r w:rsidR="004901CA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2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Сертификат о прохождении курс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Search and AI</w:t>
      </w:r>
    </w:p>
    <w:p w14:paraId="2A8ACE90" w14:textId="77777777" w:rsidR="008524B2" w:rsidRPr="000A17CE" w:rsidRDefault="008524B2" w:rsidP="00033807">
      <w:pPr>
        <w:pStyle w:val="BodyText"/>
        <w:spacing w:before="0" w:after="0"/>
        <w:jc w:val="center"/>
        <w:rPr>
          <w:noProof/>
          <w:color w:val="000000"/>
        </w:rPr>
      </w:pPr>
    </w:p>
    <w:p w14:paraId="5D646DE8" w14:textId="7F87BE58" w:rsidR="008524B2" w:rsidRPr="000A17CE" w:rsidRDefault="008524B2" w:rsidP="00033807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Б</w:t>
      </w:r>
    </w:p>
    <w:p w14:paraId="36212FEA" w14:textId="77777777" w:rsidR="008524B2" w:rsidRPr="000A17CE" w:rsidRDefault="008524B2" w:rsidP="00033807">
      <w:pPr>
        <w:pStyle w:val="BodyText"/>
        <w:spacing w:before="0" w:after="0"/>
        <w:jc w:val="center"/>
        <w:rPr>
          <w:noProof/>
          <w:color w:val="000000"/>
        </w:rPr>
      </w:pPr>
    </w:p>
    <w:p w14:paraId="5E75913D" w14:textId="6723DFFB" w:rsidR="006328DD" w:rsidRPr="000A17CE" w:rsidRDefault="00077BF2" w:rsidP="00033807">
      <w:pPr>
        <w:pStyle w:val="BodyText"/>
        <w:spacing w:before="0" w:after="0"/>
        <w:jc w:val="center"/>
        <w:rPr>
          <w:noProof/>
          <w:color w:val="000000"/>
          <w:sz w:val="28"/>
          <w:szCs w:val="28"/>
        </w:rPr>
      </w:pPr>
      <w:r w:rsidRPr="000A17CE">
        <w:rPr>
          <w:noProof/>
          <w:color w:val="000000"/>
          <w:sz w:val="28"/>
          <w:szCs w:val="28"/>
        </w:rPr>
        <w:drawing>
          <wp:inline distT="0" distB="0" distL="0" distR="0" wp14:anchorId="7343ACF5" wp14:editId="3D1D3923">
            <wp:extent cx="4429496" cy="3223956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66988" cy="325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7F70B" w14:textId="77777777" w:rsidR="0041353E" w:rsidRPr="000A17CE" w:rsidRDefault="0041353E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29062557" w14:textId="4F3D350D" w:rsidR="00077BF2" w:rsidRPr="000A17CE" w:rsidRDefault="00077BF2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Рисунок </w:t>
      </w:r>
      <w:r w:rsidR="0041353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Б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  <w:r w:rsidR="008524B2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3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– Сертификат о прохождении AI-SANA</w:t>
      </w:r>
      <w:r w:rsidR="000A17C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</w:p>
    <w:p w14:paraId="3FB7D6A6" w14:textId="77777777" w:rsidR="002F2574" w:rsidRPr="000A17CE" w:rsidRDefault="002F2574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F6768EE" w14:textId="3D76EF07" w:rsidR="002F2574" w:rsidRPr="000A17CE" w:rsidRDefault="002F2574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6BCBB7C" wp14:editId="705554F2">
            <wp:extent cx="4256067" cy="3797412"/>
            <wp:effectExtent l="19050" t="19050" r="11430" b="1270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284511" cy="38227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5EE8D0" w14:textId="19F00BEC" w:rsidR="00077BF2" w:rsidRPr="000A17CE" w:rsidRDefault="00077BF2" w:rsidP="00033807">
      <w:pPr>
        <w:pStyle w:val="BodyText"/>
        <w:spacing w:before="0" w:after="0"/>
        <w:jc w:val="center"/>
        <w:rPr>
          <w:noProof/>
          <w:color w:val="000000"/>
          <w:sz w:val="28"/>
          <w:szCs w:val="28"/>
        </w:rPr>
      </w:pPr>
    </w:p>
    <w:p w14:paraId="2E920612" w14:textId="36F3DF9D" w:rsidR="002F2574" w:rsidRPr="000A17CE" w:rsidRDefault="002F2574" w:rsidP="00033807">
      <w:pPr>
        <w:spacing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Б.</w:t>
      </w:r>
      <w:r w:rsidR="008524B2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Справка об участи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в проект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ПЦФ BR24993222</w:t>
      </w:r>
      <w:r w:rsidR="000A17C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</w:p>
    <w:p w14:paraId="5EB3E1AB" w14:textId="77777777" w:rsidR="00A80C58" w:rsidRPr="000A17CE" w:rsidRDefault="00A80C58" w:rsidP="00033807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Б</w:t>
      </w:r>
    </w:p>
    <w:p w14:paraId="563CE022" w14:textId="77777777" w:rsidR="007B24EF" w:rsidRPr="000A17CE" w:rsidRDefault="007B24EF" w:rsidP="00033807">
      <w:pPr>
        <w:pStyle w:val="BodyText"/>
        <w:spacing w:before="0" w:after="0"/>
        <w:jc w:val="center"/>
        <w:rPr>
          <w:noProof/>
          <w:color w:val="000000"/>
          <w:sz w:val="28"/>
          <w:szCs w:val="28"/>
        </w:rPr>
      </w:pPr>
    </w:p>
    <w:p w14:paraId="6320EE62" w14:textId="6D09D71A" w:rsidR="007B24EF" w:rsidRPr="000A17CE" w:rsidRDefault="007B24EF" w:rsidP="00033807">
      <w:pPr>
        <w:pStyle w:val="BodyText"/>
        <w:spacing w:before="0" w:after="0"/>
        <w:jc w:val="center"/>
        <w:rPr>
          <w:noProof/>
          <w:color w:val="000000"/>
          <w:sz w:val="28"/>
          <w:szCs w:val="28"/>
        </w:rPr>
      </w:pPr>
      <w:r w:rsidRPr="000A17CE">
        <w:rPr>
          <w:noProof/>
          <w:color w:val="000000"/>
          <w:sz w:val="28"/>
          <w:szCs w:val="28"/>
        </w:rPr>
        <w:drawing>
          <wp:inline distT="0" distB="0" distL="0" distR="0" wp14:anchorId="2D8DF350" wp14:editId="3FB509C3">
            <wp:extent cx="6332220" cy="3714115"/>
            <wp:effectExtent l="19050" t="19050" r="11430" b="1968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714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C184E3" w14:textId="77777777" w:rsidR="007B24EF" w:rsidRPr="000A17CE" w:rsidRDefault="007B24EF" w:rsidP="00033807">
      <w:pPr>
        <w:pStyle w:val="BodyText"/>
        <w:spacing w:before="0" w:after="0"/>
        <w:jc w:val="center"/>
        <w:rPr>
          <w:noProof/>
          <w:color w:val="000000"/>
          <w:sz w:val="28"/>
          <w:szCs w:val="28"/>
        </w:rPr>
      </w:pPr>
    </w:p>
    <w:p w14:paraId="6935B024" w14:textId="2B1C37D0" w:rsidR="00A80C58" w:rsidRPr="000A17CE" w:rsidRDefault="00A80C58" w:rsidP="00033807">
      <w:pPr>
        <w:pStyle w:val="BodyText"/>
        <w:spacing w:before="0" w:after="0"/>
        <w:ind w:firstLine="709"/>
        <w:jc w:val="center"/>
        <w:rPr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Б.5 – Инициати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вный проект 0124РКИ0214 по теме: «Совершенствование организационно-экономических направлений для рационального использования земель сельскохозяйственного назначения на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ГИС-технологий»</w:t>
      </w:r>
    </w:p>
    <w:p w14:paraId="699433B1" w14:textId="4BB3318A" w:rsidR="007B24EF" w:rsidRPr="000A17CE" w:rsidRDefault="007B24EF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7FEAB8D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7548AA7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89BB215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CBA1418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9F9D3BC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24D8F1B9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2064A63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691C649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D0CCB34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A6BDD3A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D156CD1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237069B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DFA61C0" w14:textId="7777777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86406DC" w14:textId="2AF4F0C3" w:rsidR="002C0AE0" w:rsidRPr="000A17CE" w:rsidRDefault="002C0AE0" w:rsidP="0092048F">
      <w:pPr>
        <w:pStyle w:val="Heading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bookmarkStart w:id="67" w:name="_Toc233845574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t>ПРИЛОЖЕНИЕ В</w:t>
      </w:r>
      <w:bookmarkEnd w:id="67"/>
    </w:p>
    <w:p w14:paraId="6E4B943A" w14:textId="15554907" w:rsidR="002C0AE0" w:rsidRPr="000A17CE" w:rsidRDefault="002C0AE0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br/>
        <w:t>Сертификат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и дипломы, подтверждающие профессиональную и научн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ую активность: участие в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народных и республиканских научно-практических конференциях </w:t>
      </w:r>
    </w:p>
    <w:p w14:paraId="72EF1250" w14:textId="77777777" w:rsidR="00A55CB8" w:rsidRPr="000A17CE" w:rsidRDefault="00A55CB8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43EF85B" w14:textId="2EDF3C4C" w:rsidR="003F3B20" w:rsidRPr="000A17CE" w:rsidRDefault="00033807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518FC30" wp14:editId="0543E618">
            <wp:extent cx="4048262" cy="2915219"/>
            <wp:effectExtent l="19050" t="19050" r="9525" b="1905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081340" cy="29390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808AA5" w14:textId="77777777" w:rsidR="00033807" w:rsidRPr="000A17CE" w:rsidRDefault="00033807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917B76E" w14:textId="7F4817B8" w:rsidR="00033807" w:rsidRPr="000A17CE" w:rsidRDefault="00033807" w:rsidP="00506E2E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В.1 – Сертификат об участи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в Саммит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 по вопросам земельного единства 2025 года</w:t>
      </w:r>
    </w:p>
    <w:p w14:paraId="3F962ADF" w14:textId="77777777" w:rsidR="00033807" w:rsidRPr="000A17CE" w:rsidRDefault="00033807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35D14C4" w14:textId="35A58DC0" w:rsidR="00033807" w:rsidRPr="000A17CE" w:rsidRDefault="00033807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B3BD6CB" wp14:editId="3BF07495">
            <wp:extent cx="4102574" cy="2926767"/>
            <wp:effectExtent l="19050" t="19050" r="12700" b="2603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173333" cy="297724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25B9E5" w14:textId="77777777" w:rsidR="00506E2E" w:rsidRPr="000A17CE" w:rsidRDefault="00506E2E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F0476DE" w14:textId="7F34151D" w:rsidR="00506E2E" w:rsidRPr="000A17CE" w:rsidRDefault="00506E2E" w:rsidP="00506E2E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В.2 – Сертификат об активном участи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в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народной научно-практической конференции «Географические основ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 устойчивого развити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я»</w:t>
      </w:r>
    </w:p>
    <w:p w14:paraId="6B14320A" w14:textId="77777777" w:rsidR="00506E2E" w:rsidRPr="000A17CE" w:rsidRDefault="00506E2E" w:rsidP="00506E2E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В</w:t>
      </w:r>
    </w:p>
    <w:p w14:paraId="7E400F3D" w14:textId="77777777" w:rsidR="00033807" w:rsidRPr="000A17CE" w:rsidRDefault="00033807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B1C418B" w14:textId="2311ED0B" w:rsidR="00033807" w:rsidRPr="000A17CE" w:rsidRDefault="00033807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0EDBFC3" wp14:editId="53528311">
            <wp:extent cx="2375797" cy="3270060"/>
            <wp:effectExtent l="19050" t="19050" r="24765" b="260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06185" cy="331188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C250AB9" wp14:editId="51C280E4">
            <wp:extent cx="2269356" cy="3220030"/>
            <wp:effectExtent l="19050" t="19050" r="17145" b="190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91772" cy="32518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0B37EE" w14:textId="77777777" w:rsidR="00033807" w:rsidRPr="000A17CE" w:rsidRDefault="00033807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76D7569" w14:textId="03C4828E" w:rsidR="00033807" w:rsidRPr="000A17CE" w:rsidRDefault="00033807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В.</w:t>
      </w:r>
      <w:r w:rsidR="006B37D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3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Сертификат о прохождении курс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Macro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scop по созданию и администрированию сервер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баз данных</w:t>
      </w:r>
    </w:p>
    <w:p w14:paraId="06ABECFC" w14:textId="7D3E0FB6" w:rsidR="00033807" w:rsidRPr="000A17CE" w:rsidRDefault="00033807" w:rsidP="0003380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7287C9D" w14:textId="34DACE1B" w:rsidR="00033807" w:rsidRPr="000A17CE" w:rsidRDefault="00033807" w:rsidP="007940EB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921B1C2" wp14:editId="0B066205">
            <wp:extent cx="4080541" cy="3219450"/>
            <wp:effectExtent l="19050" t="19050" r="15240" b="190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130289" cy="3258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2A9903" w14:textId="0CAF4502" w:rsidR="003F3B20" w:rsidRPr="000A17CE" w:rsidRDefault="003F3B20" w:rsidP="007940EB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2614FF78" w14:textId="24F723BD" w:rsidR="00506E2E" w:rsidRPr="000A17CE" w:rsidRDefault="00033807" w:rsidP="007940EB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В.</w:t>
      </w:r>
      <w:r w:rsidR="006B37D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4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– </w:t>
      </w:r>
      <w:r w:rsidR="00506E2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Сертификат об участи в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506E2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народной научной конференции студент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506E2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и молод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506E2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ых ученых «ФАРАБИ ӘЛЕМІ», посвященная 90-летию Казахск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506E2E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ого национального университета им. Аль-Фараби.</w:t>
      </w:r>
    </w:p>
    <w:p w14:paraId="6320D3C4" w14:textId="77777777" w:rsidR="00506E2E" w:rsidRPr="000A17CE" w:rsidRDefault="00506E2E" w:rsidP="00506E2E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В</w:t>
      </w:r>
    </w:p>
    <w:p w14:paraId="3C1CEF85" w14:textId="77777777" w:rsidR="00506E2E" w:rsidRPr="000A17CE" w:rsidRDefault="00506E2E" w:rsidP="00506E2E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51DD076" w14:textId="3DD21CD7" w:rsidR="00506E2E" w:rsidRPr="000A17CE" w:rsidRDefault="00506E2E" w:rsidP="00F41A33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0A9327B" wp14:editId="0B5FFE7C">
            <wp:extent cx="4648484" cy="3256550"/>
            <wp:effectExtent l="19050" t="19050" r="19050" b="2032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663211" cy="32668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9B2DE3" w14:textId="77777777" w:rsidR="00506E2E" w:rsidRPr="000A17CE" w:rsidRDefault="00506E2E" w:rsidP="00506E2E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E48384D" w14:textId="6002D9FB" w:rsidR="00506E2E" w:rsidRPr="000A17CE" w:rsidRDefault="00506E2E" w:rsidP="00506E2E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В.</w:t>
      </w:r>
      <w:r w:rsidR="006B37DC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5 –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Сертификат об участи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в между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народной научно-практической конференции «XI Жандаевские чтения».</w:t>
      </w:r>
    </w:p>
    <w:p w14:paraId="491972B9" w14:textId="77777777" w:rsidR="00F41A33" w:rsidRPr="000A17CE" w:rsidRDefault="00F41A33" w:rsidP="00506E2E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D0CECA6" w14:textId="5752499C" w:rsidR="00F41A33" w:rsidRPr="000A17CE" w:rsidRDefault="00F41A33" w:rsidP="00506E2E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ADED671" wp14:editId="08553157">
            <wp:extent cx="2224585" cy="3418792"/>
            <wp:effectExtent l="0" t="0" r="444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42495" cy="344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C505C" w14:textId="77777777" w:rsidR="00F41A33" w:rsidRPr="000A17CE" w:rsidRDefault="00F41A33" w:rsidP="00F41A33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AA1FC72" w14:textId="48178D0F" w:rsidR="00506E2E" w:rsidRPr="000A17CE" w:rsidRDefault="006B37DC" w:rsidP="00F41A33"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Рисунок В.6 – </w:t>
      </w:r>
      <w:r w:rsidR="00F41A3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Благо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F41A3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дарственное письмо от РГП «ГИСХАГИ» за вклад в развит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F41A3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ие сель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F41A3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ского хозяйства, в честь дня «Земле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F41A3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устройства, геодези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F41A33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 и картографии»</w:t>
      </w:r>
      <w:r w:rsidR="00F41A33" w:rsidRPr="000A17CE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.</w:t>
      </w:r>
    </w:p>
    <w:p w14:paraId="4F3374CB" w14:textId="77777777" w:rsidR="00681E8B" w:rsidRPr="000A17CE" w:rsidRDefault="00681E8B" w:rsidP="00681E8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В</w:t>
      </w:r>
    </w:p>
    <w:p w14:paraId="21246A00" w14:textId="77777777" w:rsidR="006B37DC" w:rsidRPr="000A17CE" w:rsidRDefault="006B37DC" w:rsidP="00681E8B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0664A0B" w14:textId="79178941" w:rsidR="00681E8B" w:rsidRPr="000A17CE" w:rsidRDefault="006B37DC" w:rsidP="000F0664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363F30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  <w:r w:rsidR="000F0664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EC2574D" wp14:editId="03FB8CF4">
            <wp:extent cx="1975507" cy="2815200"/>
            <wp:effectExtent l="0" t="0" r="5715" b="444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975507" cy="28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="000F0664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A2090E9" wp14:editId="24101DAD">
            <wp:extent cx="1982061" cy="2815200"/>
            <wp:effectExtent l="0" t="0" r="0" b="444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82061" cy="28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33D5D" w14:textId="77777777" w:rsidR="000F0664" w:rsidRPr="000A17CE" w:rsidRDefault="000F0664" w:rsidP="000F0664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294"/>
      </w:tblGrid>
      <w:tr w:rsidR="006B37DC" w:rsidRPr="000A17CE" w14:paraId="1EFFD075" w14:textId="77777777" w:rsidTr="00363F30">
        <w:trPr>
          <w:trHeight w:val="1024"/>
        </w:trPr>
        <w:tc>
          <w:tcPr>
            <w:tcW w:w="4536" w:type="dxa"/>
          </w:tcPr>
          <w:p w14:paraId="348821AF" w14:textId="02E24FE7" w:rsidR="006B37DC" w:rsidRPr="000A17CE" w:rsidRDefault="006B37DC" w:rsidP="000F0664">
            <w:pPr>
              <w:pStyle w:val="BodyText"/>
              <w:spacing w:before="0" w:after="0"/>
              <w:ind w:left="142" w:firstLine="27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Рисунок В.7 – Созд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ание казахских</w:t>
            </w:r>
            <w:r w:rsidR="00363F30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шрифт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ов для базы</w:t>
            </w:r>
            <w:r w:rsidR="000F0664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пространственных</w:t>
            </w:r>
            <w:r w:rsidR="00363F30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данных</w:t>
            </w:r>
            <w:r w:rsidR="00363F30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="000F0664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/>
            </w:r>
            <w:r w:rsidR="00363F30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(№</w:t>
            </w:r>
            <w:r w:rsidR="000F0664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="00363F30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48230 от «9» июля 2024 года)</w:t>
            </w:r>
          </w:p>
          <w:p w14:paraId="1EFFCADA" w14:textId="77777777" w:rsidR="006B37DC" w:rsidRPr="000A17CE" w:rsidRDefault="006B37DC" w:rsidP="000F0664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5294" w:type="dxa"/>
          </w:tcPr>
          <w:p w14:paraId="5615D7AC" w14:textId="2C92E4F3" w:rsidR="006B37DC" w:rsidRPr="000A17CE" w:rsidRDefault="006B37DC" w:rsidP="000F0664">
            <w:pPr>
              <w:pStyle w:val="BodyText"/>
              <w:spacing w:before="0" w:after="0"/>
              <w:ind w:left="598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Рисунок В.8 – </w:t>
            </w:r>
            <w:r w:rsidR="00363F30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Созд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="00363F30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ание базы 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="00363F30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пространственных данных Восточно-Казахстанской области (№4</w:t>
            </w:r>
            <w:r w:rsidR="000F0664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="00363F30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9508 от «9» сентября 2024 года)</w:t>
            </w:r>
          </w:p>
        </w:tc>
      </w:tr>
    </w:tbl>
    <w:p w14:paraId="37AF892E" w14:textId="78D47A4C" w:rsidR="00363F30" w:rsidRPr="000A17CE" w:rsidRDefault="00363F30" w:rsidP="000F0664">
      <w:pPr>
        <w:pStyle w:val="BodyText"/>
        <w:spacing w:before="0" w:after="0"/>
        <w:ind w:left="142" w:firstLine="425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F6AB24D" wp14:editId="64BED563">
            <wp:extent cx="2009554" cy="2822864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014283" cy="282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05CB23B" wp14:editId="4991525E">
            <wp:extent cx="1998375" cy="2815894"/>
            <wp:effectExtent l="0" t="0" r="1905" b="381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15318" cy="283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1D2E2" w14:textId="77777777" w:rsidR="000F0664" w:rsidRPr="000A17CE" w:rsidRDefault="000F0664" w:rsidP="000F0664">
      <w:pPr>
        <w:pStyle w:val="BodyText"/>
        <w:spacing w:before="0" w:after="0"/>
        <w:ind w:left="142" w:firstLine="425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32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7"/>
        <w:gridCol w:w="5431"/>
      </w:tblGrid>
      <w:tr w:rsidR="000F0664" w:rsidRPr="000A17CE" w14:paraId="69AA4525" w14:textId="77777777" w:rsidTr="000F0664">
        <w:trPr>
          <w:trHeight w:val="96"/>
        </w:trPr>
        <w:tc>
          <w:tcPr>
            <w:tcW w:w="4917" w:type="dxa"/>
          </w:tcPr>
          <w:p w14:paraId="12F27FC5" w14:textId="6CD15EE7" w:rsidR="00363F30" w:rsidRPr="000A17CE" w:rsidRDefault="00363F30" w:rsidP="000F0664">
            <w:pPr>
              <w:pStyle w:val="BodyText"/>
              <w:spacing w:before="0" w:after="0"/>
              <w:ind w:left="142" w:firstLine="142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Рисунок В.9 – </w:t>
            </w:r>
            <w:r w:rsidRPr="000A17CE">
              <w:rPr>
                <w:rFonts w:ascii="Verdana" w:hAnsi="Verdana"/>
                <w:noProof/>
                <w:color w:val="000000"/>
                <w:sz w:val="20"/>
                <w:szCs w:val="20"/>
                <w:shd w:val="clear" w:color="auto" w:fill="FFFFFF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информационная модель обновления и вед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ения сельскохозяйствен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ных карт в систем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е управления земельными ресурсами</w:t>
            </w:r>
            <w:r w:rsidR="000F0664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(</w:t>
            </w:r>
            <w:r w:rsidR="000F0664" w:rsidRPr="000A17C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/>
              </w:rPr>
              <w:t xml:space="preserve">№ </w:t>
            </w:r>
            <w:r w:rsidR="000F0664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62927 от «13» октября 2025 года)</w:t>
            </w:r>
          </w:p>
        </w:tc>
        <w:tc>
          <w:tcPr>
            <w:tcW w:w="5431" w:type="dxa"/>
          </w:tcPr>
          <w:p w14:paraId="2DF50077" w14:textId="23AAAAF1" w:rsidR="00363F30" w:rsidRPr="000A17CE" w:rsidRDefault="00363F30" w:rsidP="000F0664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Рисунок В.10 – </w:t>
            </w:r>
            <w:r w:rsidRPr="000A17CE">
              <w:rPr>
                <w:rFonts w:ascii="Verdana" w:hAnsi="Verdana"/>
                <w:noProof/>
                <w:color w:val="000000"/>
                <w:sz w:val="20"/>
                <w:szCs w:val="20"/>
                <w:shd w:val="clear" w:color="auto" w:fill="FFFFFF"/>
              </w:rPr>
              <w:t/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Программное средство 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информационного сопровождения кадастрового мониторинг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 и цифрового зонирования сельхозземель</w:t>
            </w:r>
          </w:p>
          <w:p w14:paraId="7C1C6DB9" w14:textId="0F054225" w:rsidR="000F0664" w:rsidRPr="000A17CE" w:rsidRDefault="000F0664" w:rsidP="000F0664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(№ 63222 от «21» октября 2025 года) </w:t>
            </w:r>
          </w:p>
        </w:tc>
      </w:tr>
    </w:tbl>
    <w:p w14:paraId="1CCD101C" w14:textId="77777777" w:rsidR="000F0664" w:rsidRPr="000A17CE" w:rsidRDefault="000F0664" w:rsidP="000F0664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В</w:t>
      </w:r>
    </w:p>
    <w:p w14:paraId="3DB19009" w14:textId="6520DE11" w:rsidR="00363F30" w:rsidRPr="000A17CE" w:rsidRDefault="00363F30" w:rsidP="00363F30">
      <w:pPr>
        <w:pStyle w:val="BodyText"/>
        <w:spacing w:before="0" w:after="0"/>
        <w:ind w:left="142" w:firstLine="425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F867091" w14:textId="6A0FF442" w:rsidR="000F0664" w:rsidRPr="000A17CE" w:rsidRDefault="000F0664" w:rsidP="0092048F">
      <w:pPr>
        <w:pStyle w:val="BodyText"/>
        <w:spacing w:before="0" w:after="0"/>
        <w:ind w:left="142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11A6EDB" wp14:editId="1D80ABA5">
            <wp:extent cx="5202621" cy="7327785"/>
            <wp:effectExtent l="0" t="0" r="0" b="6985"/>
            <wp:docPr id="1951508032" name="Рисунок 195150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b="1021"/>
                    <a:stretch/>
                  </pic:blipFill>
                  <pic:spPr bwMode="auto">
                    <a:xfrm>
                      <a:off x="0" y="0"/>
                      <a:ext cx="5210581" cy="7338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48FF6" w14:textId="77777777" w:rsidR="000F0664" w:rsidRPr="000A17CE" w:rsidRDefault="000F0664" w:rsidP="0092048F">
      <w:pPr>
        <w:pStyle w:val="BodyText"/>
        <w:spacing w:before="0" w:after="0"/>
        <w:ind w:left="142" w:firstLine="425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F21DB21" w14:textId="2726C3DD" w:rsidR="0092048F" w:rsidRPr="000A17CE" w:rsidRDefault="000F0664" w:rsidP="0092048F">
      <w:pPr>
        <w:pStyle w:val="BodyText"/>
        <w:spacing w:before="0" w:after="0"/>
        <w:ind w:left="142" w:firstLine="425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В.11 – Пат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ент на полез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ную модель</w:t>
      </w:r>
      <w:r w:rsidR="0092048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Способ централизованного вед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2048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ения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2048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информационной базы данных земельных ресурс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2048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ов в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2048F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портале (№ 12020 от 10.04.2026 г.)</w:t>
      </w:r>
    </w:p>
    <w:p w14:paraId="0A5A11FF" w14:textId="580996CB" w:rsidR="00993396" w:rsidRPr="000A17CE" w:rsidRDefault="00993396" w:rsidP="00993396">
      <w:pPr>
        <w:pStyle w:val="Heading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bookmarkStart w:id="68" w:name="_Toc233845575"/>
      <w:r w:rsidRPr="000A17C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t>ПРИЛОЖЕНИЕ Г</w:t>
      </w:r>
      <w:bookmarkEnd w:id="68"/>
    </w:p>
    <w:p w14:paraId="2067FACF" w14:textId="77777777" w:rsidR="00234943" w:rsidRPr="000A17CE" w:rsidRDefault="00234943" w:rsidP="0092048F">
      <w:pPr>
        <w:pStyle w:val="BodyText"/>
        <w:spacing w:before="0" w:after="0"/>
        <w:ind w:left="142" w:firstLine="425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36576D2" w14:textId="7FED4622" w:rsidR="00234943" w:rsidRPr="000A17CE" w:rsidRDefault="00234943" w:rsidP="00234943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CA88AAD" wp14:editId="526877D9">
            <wp:extent cx="6332220" cy="2671445"/>
            <wp:effectExtent l="19050" t="19050" r="11430" b="1460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6714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E63C26" w14:textId="77777777" w:rsidR="00234943" w:rsidRPr="000A17CE" w:rsidRDefault="00234943" w:rsidP="00234943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6D7663A" w14:textId="28536E08" w:rsidR="00234943" w:rsidRPr="000A17CE" w:rsidRDefault="00234943" w:rsidP="00234943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Г.1 – Использование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портала ВКО как базы для создания</w:t>
      </w:r>
      <w:r w:rsidR="009131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9131E5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портала Республики Казахстан</w:t>
      </w:r>
    </w:p>
    <w:p w14:paraId="27FDA760" w14:textId="77777777" w:rsidR="00E22AF0" w:rsidRPr="000A17CE" w:rsidRDefault="00E22AF0" w:rsidP="00234943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E911562" w14:textId="6B739200" w:rsidR="00E22AF0" w:rsidRPr="000A17CE" w:rsidRDefault="00E22AF0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E76B3CD" wp14:editId="02F3327E">
            <wp:extent cx="3041015" cy="3058091"/>
            <wp:effectExtent l="19050" t="19050" r="26035" b="28575"/>
            <wp:docPr id="1951508035" name="Рисунок 1951508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051375" cy="30685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BB50C9A" wp14:editId="1E219C15">
            <wp:extent cx="3041015" cy="2497664"/>
            <wp:effectExtent l="19050" t="19050" r="26035" b="17145"/>
            <wp:docPr id="1951508036" name="Рисунок 1951508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043210" cy="24994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2B6E96" w14:textId="0C2DE427" w:rsidR="00E22AF0" w:rsidRPr="000A17CE" w:rsidRDefault="00E22AF0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32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7"/>
        <w:gridCol w:w="5431"/>
      </w:tblGrid>
      <w:tr w:rsidR="00E22AF0" w:rsidRPr="000A17CE" w14:paraId="29671F40" w14:textId="77777777" w:rsidTr="00230926">
        <w:trPr>
          <w:trHeight w:val="96"/>
        </w:trPr>
        <w:tc>
          <w:tcPr>
            <w:tcW w:w="4917" w:type="dxa"/>
          </w:tcPr>
          <w:p w14:paraId="299464BA" w14:textId="1CB59C3B" w:rsidR="00E22AF0" w:rsidRPr="000A17CE" w:rsidRDefault="00E22AF0" w:rsidP="00230926">
            <w:pPr>
              <w:pStyle w:val="BodyText"/>
              <w:spacing w:before="0" w:after="0"/>
              <w:ind w:left="142" w:firstLine="142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Рисунок Г.2 – Информация по Глубоковскому району работает по нажатию в 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портале</w:t>
            </w:r>
          </w:p>
        </w:tc>
        <w:tc>
          <w:tcPr>
            <w:tcW w:w="5431" w:type="dxa"/>
          </w:tcPr>
          <w:p w14:paraId="4E5EE43F" w14:textId="2632E78C" w:rsidR="00E22AF0" w:rsidRPr="000A17CE" w:rsidRDefault="00E22AF0" w:rsidP="00230926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Рисунок Г.</w:t>
            </w:r>
            <w:r w:rsidR="003307C7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3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– Информация по Глубоковскому району </w:t>
            </w:r>
            <w:r w:rsidR="003307C7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по типам почв</w:t>
            </w:r>
          </w:p>
        </w:tc>
      </w:tr>
    </w:tbl>
    <w:p w14:paraId="4F2A6C95" w14:textId="77777777" w:rsidR="00E22AF0" w:rsidRPr="000A17CE" w:rsidRDefault="00E22AF0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2A6F549E" w14:textId="4DF62DF7" w:rsidR="00E22AF0" w:rsidRPr="000A17CE" w:rsidRDefault="00E22AF0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2A06658D" w14:textId="77777777" w:rsidR="003307C7" w:rsidRPr="000A17CE" w:rsidRDefault="003307C7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31D5935" w14:textId="601110BE" w:rsidR="003307C7" w:rsidRPr="000A17CE" w:rsidRDefault="003307C7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Г</w:t>
      </w:r>
    </w:p>
    <w:p w14:paraId="189D4BA1" w14:textId="77777777" w:rsidR="003307C7" w:rsidRPr="000A17CE" w:rsidRDefault="003307C7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9E2A7CB" w14:textId="3DC07E2F" w:rsidR="003307C7" w:rsidRPr="000A17CE" w:rsidRDefault="005C4076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Аналитик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</w:t>
      </w:r>
      <w:r w:rsidR="003307C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="003307C7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портала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Восточно-Казахстанская область</w:t>
      </w:r>
    </w:p>
    <w:p w14:paraId="11E5A636" w14:textId="074C15D4" w:rsidR="003307C7" w:rsidRPr="000A17CE" w:rsidRDefault="003307C7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5E093C5A" w14:textId="256B0B0D" w:rsidR="003307C7" w:rsidRPr="000A17CE" w:rsidRDefault="003307C7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223BD07" wp14:editId="521DB62D">
            <wp:extent cx="1952787" cy="3644799"/>
            <wp:effectExtent l="19050" t="19050" r="9525" b="13335"/>
            <wp:docPr id="1951508037" name="Рисунок 1951508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70384" cy="36776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EE4F4F5" wp14:editId="5FBD9F24">
            <wp:extent cx="2913380" cy="3415205"/>
            <wp:effectExtent l="19050" t="19050" r="20320" b="13970"/>
            <wp:docPr id="1951508039" name="Рисунок 1951508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941552" cy="34482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EC6498" w14:textId="77777777" w:rsidR="003307C7" w:rsidRPr="000A17CE" w:rsidRDefault="003307C7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32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7"/>
        <w:gridCol w:w="5431"/>
      </w:tblGrid>
      <w:tr w:rsidR="003307C7" w:rsidRPr="000A17CE" w14:paraId="0E35DF00" w14:textId="77777777" w:rsidTr="00230926">
        <w:trPr>
          <w:trHeight w:val="96"/>
        </w:trPr>
        <w:tc>
          <w:tcPr>
            <w:tcW w:w="4917" w:type="dxa"/>
          </w:tcPr>
          <w:p w14:paraId="4AE0F60D" w14:textId="240E3A68" w:rsidR="003307C7" w:rsidRPr="000A17CE" w:rsidRDefault="003307C7" w:rsidP="003307C7">
            <w:pPr>
              <w:pStyle w:val="BodyText"/>
              <w:spacing w:before="0" w:after="0"/>
              <w:ind w:left="-389" w:hanging="105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Рисунок Г.4 – Использование тематических слоев в 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портале</w:t>
            </w:r>
          </w:p>
        </w:tc>
        <w:tc>
          <w:tcPr>
            <w:tcW w:w="5431" w:type="dxa"/>
          </w:tcPr>
          <w:p w14:paraId="334C3910" w14:textId="344A5E3E" w:rsidR="003307C7" w:rsidRPr="000A17CE" w:rsidRDefault="003307C7" w:rsidP="00230926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Рисунок Г.5 – Инфо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графика по точке NDVI (2000-2025 гг.)</w:t>
            </w:r>
          </w:p>
        </w:tc>
      </w:tr>
    </w:tbl>
    <w:p w14:paraId="5BE769B3" w14:textId="77777777" w:rsidR="003307C7" w:rsidRPr="000A17CE" w:rsidRDefault="003307C7" w:rsidP="00E22AF0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49E84E2" w14:textId="3FB0D947" w:rsidR="003307C7" w:rsidRPr="000A17CE" w:rsidRDefault="003307C7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E8C5939" wp14:editId="56AF9530">
            <wp:extent cx="2676525" cy="2596003"/>
            <wp:effectExtent l="19050" t="19050" r="9525" b="13970"/>
            <wp:docPr id="1951508040" name="Рисунок 1951508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686873" cy="26060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3AFDD5" w14:textId="77777777" w:rsidR="003307C7" w:rsidRPr="000A17CE" w:rsidRDefault="003307C7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32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3307C7" w:rsidRPr="000A17CE" w14:paraId="0F36C838" w14:textId="77777777" w:rsidTr="009131E5">
        <w:trPr>
          <w:trHeight w:val="96"/>
        </w:trPr>
        <w:tc>
          <w:tcPr>
            <w:tcW w:w="10348" w:type="dxa"/>
          </w:tcPr>
          <w:p w14:paraId="0C50B4DA" w14:textId="3DA9C07D" w:rsidR="003307C7" w:rsidRPr="000A17CE" w:rsidRDefault="003307C7" w:rsidP="00230926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Рисунок Г.6 – </w:t>
            </w:r>
            <w:r w:rsidR="009131E5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Использование инструмент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="009131E5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 выборки NDVI в 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="009131E5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портале для анализ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="009131E5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 значений индекс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="009131E5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 растительности по годам за период 2000–2025 гг.</w:t>
            </w:r>
          </w:p>
        </w:tc>
      </w:tr>
    </w:tbl>
    <w:p w14:paraId="5BB50B52" w14:textId="77777777" w:rsidR="00EA5697" w:rsidRPr="000A17CE" w:rsidRDefault="00EA5697" w:rsidP="00EA5697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Г</w:t>
      </w:r>
    </w:p>
    <w:p w14:paraId="6380B538" w14:textId="77777777" w:rsidR="00EA5697" w:rsidRPr="000A17CE" w:rsidRDefault="00EA5697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FBE8DBF" w14:textId="69A4510D" w:rsidR="003307C7" w:rsidRPr="000A17CE" w:rsidRDefault="009131E5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9E0B3AE" wp14:editId="4A12D75D">
            <wp:extent cx="4362450" cy="7530803"/>
            <wp:effectExtent l="19050" t="19050" r="19050" b="13335"/>
            <wp:docPr id="1951508042" name="Рисунок 1951508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377274" cy="75563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9F5675" w14:textId="77777777" w:rsidR="00EA5697" w:rsidRPr="000A17CE" w:rsidRDefault="00EA5697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38572F09" w14:textId="0AD42B88" w:rsidR="00EA5697" w:rsidRPr="000A17CE" w:rsidRDefault="00EA5697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Таблица Г.1 – Экспортированные результаты расчёт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NDVI по контрольным точкам района за 2000–2025 гг.</w:t>
      </w:r>
    </w:p>
    <w:p w14:paraId="4DCBAFAD" w14:textId="77777777" w:rsidR="00F656F3" w:rsidRPr="000A17CE" w:rsidRDefault="00F656F3" w:rsidP="00F656F3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Г</w:t>
      </w:r>
    </w:p>
    <w:p w14:paraId="6A82EC3C" w14:textId="4D82FFB2" w:rsidR="001F0953" w:rsidRPr="000A17CE" w:rsidRDefault="001F0953" w:rsidP="00EA5697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DA523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/>
      </w:r>
    </w:p>
    <w:tbl>
      <w:tblPr>
        <w:tblStyle w:val="TableGrid"/>
        <w:tblpPr w:leftFromText="180" w:rightFromText="180" w:vertAnchor="text" w:horzAnchor="margin" w:tblpY="32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2"/>
        <w:gridCol w:w="6006"/>
      </w:tblGrid>
      <w:tr w:rsidR="00DA5238" w:rsidRPr="000A17CE" w14:paraId="640558E7" w14:textId="77777777" w:rsidTr="00230926">
        <w:trPr>
          <w:trHeight w:val="96"/>
        </w:trPr>
        <w:tc>
          <w:tcPr>
            <w:tcW w:w="4917" w:type="dxa"/>
          </w:tcPr>
          <w:p w14:paraId="503FDA38" w14:textId="51B5637D" w:rsidR="00DA5238" w:rsidRPr="000A17CE" w:rsidRDefault="00DA5238" w:rsidP="00230926">
            <w:pPr>
              <w:pStyle w:val="BodyText"/>
              <w:spacing w:before="0" w:after="0"/>
              <w:ind w:left="37" w:hanging="37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6B69923" wp14:editId="04BE4E96">
                  <wp:extent cx="2564881" cy="6115050"/>
                  <wp:effectExtent l="19050" t="19050" r="26035" b="19050"/>
                  <wp:docPr id="1951508043" name="Рисунок 1951508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109" cy="614658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1" w:type="dxa"/>
          </w:tcPr>
          <w:p w14:paraId="3D6E9A60" w14:textId="77777777" w:rsidR="00DA5238" w:rsidRPr="000A17CE" w:rsidRDefault="00DA5238" w:rsidP="00230926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</w:p>
          <w:p w14:paraId="4533BA0B" w14:textId="77777777" w:rsidR="00DA5238" w:rsidRPr="000A17CE" w:rsidRDefault="00DA5238" w:rsidP="00230926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</w:p>
          <w:p w14:paraId="64E351C3" w14:textId="77777777" w:rsidR="00DA5238" w:rsidRPr="000A17CE" w:rsidRDefault="00DA5238" w:rsidP="00230926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</w:p>
          <w:p w14:paraId="3CA36924" w14:textId="6C752397" w:rsidR="00DA5238" w:rsidRPr="000A17CE" w:rsidRDefault="00DA5238" w:rsidP="00230926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192E0348" wp14:editId="2BDBDA83">
                  <wp:extent cx="3631124" cy="5476875"/>
                  <wp:effectExtent l="19050" t="19050" r="26670" b="9525"/>
                  <wp:docPr id="1951508045" name="Рисунок 1951508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389" cy="56416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63584F" w14:textId="77777777" w:rsidR="00DA5238" w:rsidRPr="000A17CE" w:rsidRDefault="00DA5238" w:rsidP="00EA5697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32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7"/>
        <w:gridCol w:w="5431"/>
      </w:tblGrid>
      <w:tr w:rsidR="001F0953" w:rsidRPr="000A17CE" w14:paraId="6891F54D" w14:textId="77777777" w:rsidTr="00230926">
        <w:trPr>
          <w:trHeight w:val="96"/>
        </w:trPr>
        <w:tc>
          <w:tcPr>
            <w:tcW w:w="4917" w:type="dxa"/>
          </w:tcPr>
          <w:p w14:paraId="6430A911" w14:textId="63CB56F7" w:rsidR="001F0953" w:rsidRPr="000A17CE" w:rsidRDefault="001F0953" w:rsidP="001F0953">
            <w:pPr>
              <w:pStyle w:val="BodyText"/>
              <w:spacing w:before="0" w:after="0"/>
              <w:ind w:left="37" w:hanging="37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 Рисунок Г.7 – Функциональная панель гео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портала для навигации, перехода к объектам и контроля активных тематических слоёв</w:t>
            </w:r>
          </w:p>
        </w:tc>
        <w:tc>
          <w:tcPr>
            <w:tcW w:w="5431" w:type="dxa"/>
          </w:tcPr>
          <w:p w14:paraId="39D2D714" w14:textId="24336C38" w:rsidR="001F0953" w:rsidRPr="000A17CE" w:rsidRDefault="001F0953" w:rsidP="00230926">
            <w:pPr>
              <w:pStyle w:val="BodyText"/>
              <w:spacing w:before="0" w:after="0"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Рисунок Г.8 – </w:t>
            </w:r>
            <w:r w:rsidR="00DA5238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Модуль прогнозирования NDVI по точке с отображением тренд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="00DA5238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а, прогноз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="00DA5238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ных значений и график</w:t>
            </w:r>
            <w:r w:rsidR="000A17CE" w:rsidRPr="000A17CE">
              <w:rPr>
                <w:rFonts w:ascii="Times New Roman" w:hAnsi="Times New Roman" w:cs="Times New Roman"/>
                <w:noProof/>
                <w:vanish/>
                <w:color w:val="000000"/>
                <w:spacing w:val="-20"/>
                <w:w w:val="1"/>
                <w:sz w:val="28"/>
                <w:szCs w:val="28"/>
              </w:rPr>
              <w:t>‬</w:t>
            </w:r>
            <w:r w:rsidR="00DA5238" w:rsidRPr="000A17C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а динамики за 2000–2035 гг.</w:t>
            </w:r>
          </w:p>
        </w:tc>
      </w:tr>
    </w:tbl>
    <w:p w14:paraId="441491F8" w14:textId="77777777" w:rsidR="001F0953" w:rsidRPr="000A17CE" w:rsidRDefault="001F0953" w:rsidP="00EA5697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07D92B0B" w14:textId="77777777" w:rsidR="00EA5697" w:rsidRPr="000A17CE" w:rsidRDefault="00EA5697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7702BA9D" w14:textId="77777777" w:rsidR="00F656F3" w:rsidRPr="000A17CE" w:rsidRDefault="00F656F3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1EB58115" w14:textId="77777777" w:rsidR="00F656F3" w:rsidRPr="000A17CE" w:rsidRDefault="00F656F3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4EDAB4BF" w14:textId="77777777" w:rsidR="00F656F3" w:rsidRPr="000A17CE" w:rsidRDefault="00F656F3" w:rsidP="00F656F3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Г</w:t>
      </w:r>
    </w:p>
    <w:p w14:paraId="52E87692" w14:textId="77777777" w:rsidR="00F656F3" w:rsidRPr="000A17CE" w:rsidRDefault="00F656F3" w:rsidP="00F656F3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25D09B18" w14:textId="4BFF44E8" w:rsidR="00F656F3" w:rsidRPr="000A17CE" w:rsidRDefault="00903786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noProof/>
          <w:color w:val="000000"/>
        </w:rPr>
        <w:drawing>
          <wp:anchor distT="0" distB="0" distL="114300" distR="114300" simplePos="0" relativeHeight="251674624" behindDoc="0" locked="0" layoutInCell="1" allowOverlap="1" wp14:anchorId="7FFB519A" wp14:editId="5E81E837">
            <wp:simplePos x="0" y="0"/>
            <wp:positionH relativeFrom="column">
              <wp:posOffset>710248</wp:posOffset>
            </wp:positionH>
            <wp:positionV relativeFrom="paragraph">
              <wp:posOffset>1047115</wp:posOffset>
            </wp:positionV>
            <wp:extent cx="109855" cy="145415"/>
            <wp:effectExtent l="19050" t="19050" r="23495" b="26035"/>
            <wp:wrapNone/>
            <wp:docPr id="1951508050" name="Рисунок 1951508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27" t="40904" r="39932" b="55007"/>
                    <a:stretch/>
                  </pic:blipFill>
                  <pic:spPr bwMode="auto">
                    <a:xfrm>
                      <a:off x="0" y="0"/>
                      <a:ext cx="109855" cy="1454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6F3" w:rsidRPr="000A17CE">
        <w:rPr>
          <w:noProof/>
          <w:color w:val="000000"/>
        </w:rPr>
        <w:drawing>
          <wp:inline distT="0" distB="0" distL="0" distR="0" wp14:anchorId="5479C9DD" wp14:editId="7BD6EC71">
            <wp:extent cx="4956952" cy="2304000"/>
            <wp:effectExtent l="19050" t="19050" r="15240" b="20320"/>
            <wp:docPr id="1951508047" name="Рисунок 1951508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6"/>
                    <a:srcRect t="8558" b="8808"/>
                    <a:stretch/>
                  </pic:blipFill>
                  <pic:spPr bwMode="auto">
                    <a:xfrm>
                      <a:off x="0" y="0"/>
                      <a:ext cx="4956952" cy="2304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177140" w14:textId="6CC25EE0" w:rsidR="00EA5697" w:rsidRPr="000A17CE" w:rsidRDefault="00891001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noProof/>
          <w:color w:val="000000"/>
        </w:rPr>
        <w:drawing>
          <wp:anchor distT="0" distB="0" distL="114300" distR="114300" simplePos="0" relativeHeight="251675648" behindDoc="0" locked="0" layoutInCell="1" allowOverlap="1" wp14:anchorId="7D9B32F8" wp14:editId="5CFB440F">
            <wp:simplePos x="0" y="0"/>
            <wp:positionH relativeFrom="column">
              <wp:posOffset>710247</wp:posOffset>
            </wp:positionH>
            <wp:positionV relativeFrom="paragraph">
              <wp:posOffset>1013777</wp:posOffset>
            </wp:positionV>
            <wp:extent cx="98291" cy="136597"/>
            <wp:effectExtent l="19050" t="19050" r="16510" b="15875"/>
            <wp:wrapNone/>
            <wp:docPr id="1951508051" name="Рисунок 1951508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47" t="56793" r="48400" b="39371"/>
                    <a:stretch/>
                  </pic:blipFill>
                  <pic:spPr bwMode="auto">
                    <a:xfrm>
                      <a:off x="0" y="0"/>
                      <a:ext cx="98291" cy="1365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238"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B294173" wp14:editId="769B835C">
            <wp:extent cx="4978438" cy="2304000"/>
            <wp:effectExtent l="19050" t="19050" r="12700" b="20320"/>
            <wp:docPr id="1951508046" name="Рисунок 1951508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978438" cy="2304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FB13F5" w14:textId="645412D3" w:rsidR="00F656F3" w:rsidRPr="000A17CE" w:rsidRDefault="00891001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noProof/>
          <w:color w:val="000000"/>
        </w:rPr>
        <w:drawing>
          <wp:anchor distT="0" distB="0" distL="114300" distR="114300" simplePos="0" relativeHeight="251676672" behindDoc="0" locked="0" layoutInCell="1" allowOverlap="1" wp14:anchorId="531239FF" wp14:editId="08631A79">
            <wp:simplePos x="0" y="0"/>
            <wp:positionH relativeFrom="column">
              <wp:posOffset>738822</wp:posOffset>
            </wp:positionH>
            <wp:positionV relativeFrom="paragraph">
              <wp:posOffset>1042035</wp:posOffset>
            </wp:positionV>
            <wp:extent cx="106680" cy="133985"/>
            <wp:effectExtent l="19050" t="19050" r="26670" b="18415"/>
            <wp:wrapNone/>
            <wp:docPr id="1951508053" name="Рисунок 1951508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47" t="71333" r="48259" b="24901"/>
                    <a:stretch/>
                  </pic:blipFill>
                  <pic:spPr bwMode="auto">
                    <a:xfrm>
                      <a:off x="0" y="0"/>
                      <a:ext cx="106680" cy="1339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6F3" w:rsidRPr="000A17CE">
        <w:rPr>
          <w:noProof/>
          <w:color w:val="000000"/>
        </w:rPr>
        <w:drawing>
          <wp:inline distT="0" distB="0" distL="0" distR="0" wp14:anchorId="2B58F14C" wp14:editId="62BD78C4">
            <wp:extent cx="4940964" cy="2304000"/>
            <wp:effectExtent l="19050" t="19050" r="12065" b="20320"/>
            <wp:docPr id="1951508048" name="Рисунок 1951508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0"/>
                    <a:srcRect t="8825" b="8272"/>
                    <a:stretch/>
                  </pic:blipFill>
                  <pic:spPr bwMode="auto">
                    <a:xfrm>
                      <a:off x="0" y="0"/>
                      <a:ext cx="4940964" cy="2304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9A454B" w14:textId="541FD5A6" w:rsidR="00F656F3" w:rsidRPr="000A17CE" w:rsidRDefault="00F656F3" w:rsidP="003307C7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623C7621" w14:textId="7CD1BC31" w:rsidR="00903786" w:rsidRPr="000A17CE" w:rsidRDefault="004723CF" w:rsidP="00F656F3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Рисунок Г.9 – Реализация трёх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ъязычного интерфейс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а гео</w:t>
      </w:r>
      <w:r w:rsidR="000A17CE" w:rsidRPr="000A17CE">
        <w:rPr>
          <w:rFonts w:ascii="Times New Roman" w:hAnsi="Times New Roman" w:cs="Times New Roman"/>
          <w:noProof/>
          <w:vanish/>
          <w:color w:val="000000"/>
          <w:spacing w:val="-20"/>
          <w:w w:val="1"/>
          <w:sz w:val="28"/>
          <w:szCs w:val="28"/>
        </w:rPr>
        <w:t>‬</w:t>
      </w: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t>портала с отображением тематических слоёв: а – на казахском языке; б – на русском языке; в – на английском языке</w:t>
      </w:r>
    </w:p>
    <w:p w14:paraId="52CDE177" w14:textId="77777777" w:rsidR="00B01ACA" w:rsidRPr="000A17CE" w:rsidRDefault="00B01ACA" w:rsidP="00F656F3">
      <w:pPr>
        <w:pStyle w:val="BodyText"/>
        <w:spacing w:before="0" w:after="0"/>
        <w:jc w:val="center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14:paraId="2BF490C3" w14:textId="77777777" w:rsidR="00CC0612" w:rsidRPr="000A17CE" w:rsidRDefault="00CC0612" w:rsidP="00CC0612">
      <w:pPr>
        <w:pStyle w:val="BodyText"/>
        <w:spacing w:before="0" w:after="0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0A17C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Продолжение приложения Г</w:t>
      </w:r>
    </w:p>
    <w:p w14:paraId="2A8BBA82" w14:textId="77777777" w:rsidR="00CC0612" w:rsidRPr="000A17CE" w:rsidRDefault="00CC0612" w:rsidP="00CC0612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 w:eastAsia="en-US"/>
        </w:rPr>
      </w:pPr>
    </w:p>
    <w:p w14:paraId="66844BA5" w14:textId="62C494C2" w:rsidR="00CC0612" w:rsidRPr="000A17CE" w:rsidRDefault="00B01ACA" w:rsidP="00CC0612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5033F386" wp14:editId="5FE1569C">
            <wp:extent cx="4612943" cy="3370580"/>
            <wp:effectExtent l="0" t="0" r="0" b="127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1"/>
                    <a:srcRect r="2204"/>
                    <a:stretch/>
                  </pic:blipFill>
                  <pic:spPr bwMode="auto">
                    <a:xfrm>
                      <a:off x="0" y="0"/>
                      <a:ext cx="4644631" cy="3393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F7BC46" w14:textId="77777777" w:rsidR="00CC0612" w:rsidRPr="000A17CE" w:rsidRDefault="00CC0612" w:rsidP="00CC0612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</w:p>
    <w:p w14:paraId="23369064" w14:textId="7C56E0B7" w:rsidR="00B01ACA" w:rsidRPr="000A17CE" w:rsidRDefault="00B01ACA" w:rsidP="00CC0612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78658EF4" wp14:editId="668C359B">
            <wp:extent cx="4724215" cy="2879678"/>
            <wp:effectExtent l="0" t="0" r="635" b="0"/>
            <wp:docPr id="1951508038" name="Рисунок 1951508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776894" cy="291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E06C5" w14:textId="77777777" w:rsidR="00B01ACA" w:rsidRPr="000A17CE" w:rsidRDefault="00B01ACA" w:rsidP="00B01ACA">
      <w:pPr>
        <w:pStyle w:val="NormalWeb"/>
        <w:spacing w:before="0" w:beforeAutospacing="0" w:after="0" w:afterAutospacing="0"/>
        <w:ind w:firstLine="709"/>
        <w:jc w:val="center"/>
        <w:rPr>
          <w:noProof/>
          <w:color w:val="000000"/>
          <w:sz w:val="28"/>
          <w:szCs w:val="28"/>
          <w:lang w:val="en-US"/>
        </w:rPr>
      </w:pPr>
    </w:p>
    <w:p w14:paraId="66A6AC8D" w14:textId="29597D9F" w:rsidR="00B01ACA" w:rsidRPr="000A17CE" w:rsidRDefault="00B01ACA" w:rsidP="00CC0612">
      <w:pPr>
        <w:pStyle w:val="NormalWeb"/>
        <w:spacing w:before="0" w:beforeAutospacing="0" w:after="0" w:afterAutospacing="0"/>
        <w:jc w:val="center"/>
        <w:rPr>
          <w:noProof/>
          <w:color w:val="000000"/>
          <w:sz w:val="28"/>
          <w:szCs w:val="28"/>
          <w:lang w:val="en-US"/>
        </w:rPr>
      </w:pPr>
      <w:r w:rsidRPr="000A17CE">
        <w:rPr>
          <w:noProof/>
          <w:color w:val="000000"/>
          <w:sz w:val="28"/>
          <w:szCs w:val="28"/>
          <w:lang w:val="en-US"/>
        </w:rPr>
        <w:t xml:space="preserve">Рисунок Г.10 – </w:t>
      </w:r>
      <w:r w:rsidR="00CC0612" w:rsidRPr="000A17CE">
        <w:rPr>
          <w:noProof/>
          <w:color w:val="000000"/>
          <w:sz w:val="28"/>
          <w:szCs w:val="28"/>
          <w:lang w:val="en-US"/>
        </w:rPr>
        <w:t>Функция печати картографических материалов в геопортале</w:t>
      </w:r>
    </w:p>
    <w:sectPr w:rsidR="00B01ACA" w:rsidRPr="000A17CE" w:rsidSect="007E57FB">
      <w:footerReference w:type="default" r:id="rId83"/>
      <w:pgSz w:w="12240" w:h="15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3915C" w14:textId="77777777" w:rsidR="00331B2C" w:rsidRDefault="00331B2C">
      <w:pPr>
        <w:spacing w:after="0"/>
      </w:pPr>
      <w:r>
        <w:separator/>
      </w:r>
    </w:p>
  </w:endnote>
  <w:endnote w:type="continuationSeparator" w:id="0">
    <w:p w14:paraId="0F301DAD" w14:textId="77777777" w:rsidR="00331B2C" w:rsidRDefault="00331B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692447452"/>
      <w:docPartObj>
        <w:docPartGallery w:val="Page Numbers (Bottom of Page)"/>
        <w:docPartUnique/>
      </w:docPartObj>
    </w:sdtPr>
    <w:sdtEndPr/>
    <w:sdtContent>
      <w:p w14:paraId="608A20EC" w14:textId="0797A2FF" w:rsidR="00F31BD7" w:rsidRPr="0079287B" w:rsidRDefault="00F31BD7" w:rsidP="0079287B">
        <w:pPr>
          <w:pStyle w:val="Footer"/>
          <w:jc w:val="center"/>
          <w:rPr>
            <w:rFonts w:ascii="Times New Roman" w:hAnsi="Times New Roman" w:cs="Times New Roman"/>
          </w:rPr>
        </w:pPr>
        <w:r w:rsidRPr="00F31BD7">
          <w:rPr>
            <w:rFonts w:ascii="Times New Roman" w:hAnsi="Times New Roman" w:cs="Times New Roman"/>
          </w:rPr>
          <w:fldChar w:fldCharType="begin"/>
        </w:r>
        <w:r w:rsidRPr="00F31BD7">
          <w:rPr>
            <w:rFonts w:ascii="Times New Roman" w:hAnsi="Times New Roman" w:cs="Times New Roman"/>
          </w:rPr>
          <w:instrText>PAGE \* MERGEFORMAT</w:instrText>
        </w:r>
        <w:r w:rsidRPr="00F31BD7">
          <w:rPr>
            <w:rFonts w:ascii="Times New Roman" w:hAnsi="Times New Roman" w:cs="Times New Roman"/>
          </w:rPr>
          <w:fldChar w:fldCharType="separate"/>
        </w:r>
        <w:r w:rsidRPr="00F31BD7">
          <w:rPr>
            <w:rFonts w:ascii="Times New Roman" w:hAnsi="Times New Roman" w:cs="Times New Roman"/>
            <w:lang w:val="ru-RU"/>
          </w:rPr>
          <w:t>2</w:t>
        </w:r>
        <w:r w:rsidRPr="00F31BD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5E3D5" w14:textId="77777777" w:rsidR="00331B2C" w:rsidRDefault="00331B2C">
      <w:r>
        <w:separator/>
      </w:r>
    </w:p>
  </w:footnote>
  <w:footnote w:type="continuationSeparator" w:id="0">
    <w:p w14:paraId="4895E3D8" w14:textId="77777777" w:rsidR="00331B2C" w:rsidRDefault="00331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412003"/>
    <w:multiLevelType w:val="multilevel"/>
    <w:tmpl w:val="3370986A"/>
    <w:lvl w:ilvl="0">
      <w:start w:val="2003"/>
      <w:numFmt w:val="decimal"/>
      <w:lvlText w:val="%1."/>
      <w:lvlJc w:val="left"/>
      <w:pPr>
        <w:ind w:left="720" w:hanging="480"/>
      </w:pPr>
    </w:lvl>
    <w:lvl w:ilvl="1">
      <w:start w:val="2003"/>
      <w:numFmt w:val="decimal"/>
      <w:lvlText w:val="%2."/>
      <w:lvlJc w:val="left"/>
      <w:pPr>
        <w:ind w:left="1440" w:hanging="480"/>
      </w:pPr>
    </w:lvl>
    <w:lvl w:ilvl="2">
      <w:start w:val="2003"/>
      <w:numFmt w:val="decimal"/>
      <w:lvlText w:val="%3."/>
      <w:lvlJc w:val="left"/>
      <w:pPr>
        <w:ind w:left="2160" w:hanging="480"/>
      </w:pPr>
    </w:lvl>
    <w:lvl w:ilvl="3">
      <w:start w:val="2003"/>
      <w:numFmt w:val="decimal"/>
      <w:lvlText w:val="%4."/>
      <w:lvlJc w:val="left"/>
      <w:pPr>
        <w:ind w:left="2880" w:hanging="480"/>
      </w:pPr>
    </w:lvl>
    <w:lvl w:ilvl="4">
      <w:start w:val="2003"/>
      <w:numFmt w:val="decimal"/>
      <w:lvlText w:val="%5."/>
      <w:lvlJc w:val="left"/>
      <w:pPr>
        <w:ind w:left="3600" w:hanging="480"/>
      </w:pPr>
    </w:lvl>
    <w:lvl w:ilvl="5">
      <w:start w:val="2003"/>
      <w:numFmt w:val="decimal"/>
      <w:lvlText w:val="%6."/>
      <w:lvlJc w:val="left"/>
      <w:pPr>
        <w:ind w:left="4320" w:hanging="480"/>
      </w:pPr>
    </w:lvl>
    <w:lvl w:ilvl="6">
      <w:start w:val="2003"/>
      <w:numFmt w:val="decimal"/>
      <w:lvlText w:val="%7."/>
      <w:lvlJc w:val="left"/>
      <w:pPr>
        <w:ind w:left="5040" w:hanging="480"/>
      </w:pPr>
    </w:lvl>
    <w:lvl w:ilvl="7">
      <w:start w:val="2003"/>
      <w:numFmt w:val="decimal"/>
      <w:lvlText w:val="%8."/>
      <w:lvlJc w:val="left"/>
      <w:pPr>
        <w:ind w:left="5760" w:hanging="480"/>
      </w:pPr>
    </w:lvl>
    <w:lvl w:ilvl="8">
      <w:start w:val="2003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D1CAC5AE"/>
    <w:lvl w:ilvl="0">
      <w:start w:val="1"/>
      <w:numFmt w:val="decimal"/>
      <w:suff w:val="space"/>
      <w:lvlText w:val="%1."/>
      <w:lvlJc w:val="left"/>
      <w:pPr>
        <w:ind w:left="720" w:hanging="480"/>
      </w:pPr>
      <w:rPr>
        <w:rFonts w:hint="default"/>
      </w:rPr>
    </w:lvl>
    <w:lvl w:ilvl="1">
      <w:numFmt w:val="bullet"/>
      <w:lvlText w:val="–"/>
      <w:lvlJc w:val="left"/>
      <w:pPr>
        <w:ind w:left="1440" w:hanging="480"/>
      </w:pPr>
      <w:rPr>
        <w:rFonts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2" w15:restartNumberingAfterBreak="0">
    <w:nsid w:val="00A99411"/>
    <w:multiLevelType w:val="multilevel"/>
    <w:tmpl w:val="94DE6F66"/>
    <w:lvl w:ilvl="0">
      <w:start w:val="1"/>
      <w:numFmt w:val="decimal"/>
      <w:suff w:val="space"/>
      <w:lvlText w:val="%1."/>
      <w:lvlJc w:val="left"/>
      <w:pPr>
        <w:ind w:left="720" w:hanging="48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48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480"/>
      </w:pPr>
      <w:rPr>
        <w:rFonts w:hint="default"/>
      </w:rPr>
    </w:lvl>
  </w:abstractNum>
  <w:abstractNum w:abstractNumId="3" w15:restartNumberingAfterBreak="0">
    <w:nsid w:val="07BA2198"/>
    <w:multiLevelType w:val="hybridMultilevel"/>
    <w:tmpl w:val="D49CEE94"/>
    <w:lvl w:ilvl="0" w:tplc="EB6408C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E6402B"/>
    <w:multiLevelType w:val="multilevel"/>
    <w:tmpl w:val="EF427CA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/>
        <w:bCs/>
        <w:sz w:val="28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hint="default"/>
      </w:rPr>
    </w:lvl>
  </w:abstractNum>
  <w:abstractNum w:abstractNumId="5" w15:restartNumberingAfterBreak="0">
    <w:nsid w:val="117B5901"/>
    <w:multiLevelType w:val="multilevel"/>
    <w:tmpl w:val="BEC2913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14023D64"/>
    <w:multiLevelType w:val="multilevel"/>
    <w:tmpl w:val="1E306C4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16405395"/>
    <w:multiLevelType w:val="hybridMultilevel"/>
    <w:tmpl w:val="47308908"/>
    <w:lvl w:ilvl="0" w:tplc="2000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83247"/>
    <w:multiLevelType w:val="hybridMultilevel"/>
    <w:tmpl w:val="EC6A2F40"/>
    <w:lvl w:ilvl="0" w:tplc="F780AD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AD363E"/>
    <w:multiLevelType w:val="multilevel"/>
    <w:tmpl w:val="52C49E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87237D3"/>
    <w:multiLevelType w:val="multilevel"/>
    <w:tmpl w:val="C4E4D5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C8429A"/>
    <w:multiLevelType w:val="multilevel"/>
    <w:tmpl w:val="D3028DF0"/>
    <w:lvl w:ilvl="0">
      <w:start w:val="1"/>
      <w:numFmt w:val="decimal"/>
      <w:suff w:val="space"/>
      <w:lvlText w:val="%1."/>
      <w:lvlJc w:val="left"/>
      <w:pPr>
        <w:ind w:left="709" w:hanging="349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3E5347AD"/>
    <w:multiLevelType w:val="multilevel"/>
    <w:tmpl w:val="DF56A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C07E37"/>
    <w:multiLevelType w:val="multilevel"/>
    <w:tmpl w:val="DFDEFB22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4F814382"/>
    <w:multiLevelType w:val="multilevel"/>
    <w:tmpl w:val="865842A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D63A54"/>
    <w:multiLevelType w:val="hybridMultilevel"/>
    <w:tmpl w:val="43AEF658"/>
    <w:lvl w:ilvl="0" w:tplc="B9DEFA3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83E799E"/>
    <w:multiLevelType w:val="multilevel"/>
    <w:tmpl w:val="C38A363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68815E05"/>
    <w:multiLevelType w:val="multilevel"/>
    <w:tmpl w:val="91FACC3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6BE86699"/>
    <w:multiLevelType w:val="hybridMultilevel"/>
    <w:tmpl w:val="76ECC9C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77EDB"/>
    <w:multiLevelType w:val="multilevel"/>
    <w:tmpl w:val="DF88002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734E3A5F"/>
    <w:multiLevelType w:val="multilevel"/>
    <w:tmpl w:val="21EA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3E760F"/>
    <w:multiLevelType w:val="multilevel"/>
    <w:tmpl w:val="8104D3D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CC0805"/>
    <w:multiLevelType w:val="multilevel"/>
    <w:tmpl w:val="59DCE0A0"/>
    <w:lvl w:ilvl="0">
      <w:start w:val="1"/>
      <w:numFmt w:val="decimal"/>
      <w:suff w:val="space"/>
      <w:lvlText w:val="%1"/>
      <w:lvlJc w:val="left"/>
      <w:pPr>
        <w:ind w:left="72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48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480"/>
      </w:pPr>
      <w:rPr>
        <w:rFonts w:hint="default"/>
      </w:rPr>
    </w:lvl>
  </w:abstractNum>
  <w:num w:numId="1" w16cid:durableId="1327052092">
    <w:abstractNumId w:val="1"/>
  </w:num>
  <w:num w:numId="2" w16cid:durableId="1808165373">
    <w:abstractNumId w:val="2"/>
  </w:num>
  <w:num w:numId="3" w16cid:durableId="1246645997">
    <w:abstractNumId w:val="0"/>
    <w:lvlOverride w:ilvl="0">
      <w:startOverride w:val="2003"/>
    </w:lvlOverride>
    <w:lvlOverride w:ilvl="1">
      <w:startOverride w:val="2003"/>
    </w:lvlOverride>
    <w:lvlOverride w:ilvl="2">
      <w:startOverride w:val="2003"/>
    </w:lvlOverride>
    <w:lvlOverride w:ilvl="3">
      <w:startOverride w:val="2003"/>
    </w:lvlOverride>
    <w:lvlOverride w:ilvl="4">
      <w:startOverride w:val="2003"/>
    </w:lvlOverride>
    <w:lvlOverride w:ilvl="5">
      <w:startOverride w:val="2003"/>
    </w:lvlOverride>
    <w:lvlOverride w:ilvl="6">
      <w:startOverride w:val="2003"/>
    </w:lvlOverride>
    <w:lvlOverride w:ilvl="7">
      <w:startOverride w:val="2003"/>
    </w:lvlOverride>
    <w:lvlOverride w:ilvl="8">
      <w:startOverride w:val="2003"/>
    </w:lvlOverride>
  </w:num>
  <w:num w:numId="4" w16cid:durableId="10302279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2840775">
    <w:abstractNumId w:val="3"/>
  </w:num>
  <w:num w:numId="6" w16cid:durableId="2127842498">
    <w:abstractNumId w:val="21"/>
  </w:num>
  <w:num w:numId="7" w16cid:durableId="1683123512">
    <w:abstractNumId w:val="9"/>
  </w:num>
  <w:num w:numId="8" w16cid:durableId="1841776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2624642">
    <w:abstractNumId w:val="15"/>
  </w:num>
  <w:num w:numId="10" w16cid:durableId="1453012857">
    <w:abstractNumId w:val="5"/>
  </w:num>
  <w:num w:numId="11" w16cid:durableId="1376268552">
    <w:abstractNumId w:val="20"/>
  </w:num>
  <w:num w:numId="12" w16cid:durableId="17854190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0446445">
    <w:abstractNumId w:val="6"/>
  </w:num>
  <w:num w:numId="14" w16cid:durableId="827403435">
    <w:abstractNumId w:val="13"/>
  </w:num>
  <w:num w:numId="15" w16cid:durableId="1860387320">
    <w:abstractNumId w:val="11"/>
  </w:num>
  <w:num w:numId="16" w16cid:durableId="346904836">
    <w:abstractNumId w:val="17"/>
  </w:num>
  <w:num w:numId="17" w16cid:durableId="22632375">
    <w:abstractNumId w:val="4"/>
  </w:num>
  <w:num w:numId="18" w16cid:durableId="575893797">
    <w:abstractNumId w:val="12"/>
  </w:num>
  <w:num w:numId="19" w16cid:durableId="1213156857">
    <w:abstractNumId w:val="14"/>
  </w:num>
  <w:num w:numId="20" w16cid:durableId="802775071">
    <w:abstractNumId w:val="16"/>
  </w:num>
  <w:num w:numId="21" w16cid:durableId="441219992">
    <w:abstractNumId w:val="22"/>
  </w:num>
  <w:num w:numId="22" w16cid:durableId="456029953">
    <w:abstractNumId w:val="19"/>
  </w:num>
  <w:num w:numId="23" w16cid:durableId="1581211931">
    <w:abstractNumId w:val="8"/>
  </w:num>
  <w:num w:numId="24" w16cid:durableId="2092266727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vendorID="64" w:dllVersion="4096" w:nlCheck="1" w:checkStyle="0"/>
  <w:activeWritingStyle w:appName="MSWord" w:lang="en-US" w:vendorID="64" w:dllVersion="4096" w:nlCheck="1" w:checkStyle="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/>
  <w:doNotTrackMoves/>
  <w:doNotTrackFormatting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akeSub_Removed" w:val="5"/>
  </w:docVars>
  <w:rsids>
    <w:rsidRoot w:val="00EF1164"/>
    <w:rsid w:val="0000688F"/>
    <w:rsid w:val="00010F09"/>
    <w:rsid w:val="00011BFD"/>
    <w:rsid w:val="00012896"/>
    <w:rsid w:val="00014A67"/>
    <w:rsid w:val="00014E96"/>
    <w:rsid w:val="000155C1"/>
    <w:rsid w:val="000176B8"/>
    <w:rsid w:val="00021303"/>
    <w:rsid w:val="00033807"/>
    <w:rsid w:val="00033A65"/>
    <w:rsid w:val="00033EF0"/>
    <w:rsid w:val="00042CD2"/>
    <w:rsid w:val="00056A93"/>
    <w:rsid w:val="00062400"/>
    <w:rsid w:val="00073A29"/>
    <w:rsid w:val="00075791"/>
    <w:rsid w:val="00077BF2"/>
    <w:rsid w:val="000933AC"/>
    <w:rsid w:val="00097E54"/>
    <w:rsid w:val="000A17CE"/>
    <w:rsid w:val="000A70F8"/>
    <w:rsid w:val="000B4E29"/>
    <w:rsid w:val="000C2110"/>
    <w:rsid w:val="000C72F9"/>
    <w:rsid w:val="000D3DCA"/>
    <w:rsid w:val="000D58C4"/>
    <w:rsid w:val="000E1057"/>
    <w:rsid w:val="000E3DC4"/>
    <w:rsid w:val="000E64C6"/>
    <w:rsid w:val="000F0664"/>
    <w:rsid w:val="000F6751"/>
    <w:rsid w:val="000F72E5"/>
    <w:rsid w:val="001000D0"/>
    <w:rsid w:val="00100D51"/>
    <w:rsid w:val="00107C72"/>
    <w:rsid w:val="001213DC"/>
    <w:rsid w:val="00121E1D"/>
    <w:rsid w:val="00122F90"/>
    <w:rsid w:val="00126C0F"/>
    <w:rsid w:val="00127B1D"/>
    <w:rsid w:val="001410F7"/>
    <w:rsid w:val="00141DA4"/>
    <w:rsid w:val="00166A09"/>
    <w:rsid w:val="00170216"/>
    <w:rsid w:val="00180F42"/>
    <w:rsid w:val="001901D5"/>
    <w:rsid w:val="001B40D1"/>
    <w:rsid w:val="001B6EA2"/>
    <w:rsid w:val="001D513E"/>
    <w:rsid w:val="001E0E23"/>
    <w:rsid w:val="001F0953"/>
    <w:rsid w:val="001F6ABD"/>
    <w:rsid w:val="00225F8C"/>
    <w:rsid w:val="00231730"/>
    <w:rsid w:val="00234060"/>
    <w:rsid w:val="00234943"/>
    <w:rsid w:val="002408DE"/>
    <w:rsid w:val="0024340A"/>
    <w:rsid w:val="00245AFA"/>
    <w:rsid w:val="0024624A"/>
    <w:rsid w:val="00265331"/>
    <w:rsid w:val="002676FE"/>
    <w:rsid w:val="00277E1C"/>
    <w:rsid w:val="00280E8F"/>
    <w:rsid w:val="00281E96"/>
    <w:rsid w:val="002B169A"/>
    <w:rsid w:val="002B5496"/>
    <w:rsid w:val="002B77E0"/>
    <w:rsid w:val="002C0AE0"/>
    <w:rsid w:val="002D4D64"/>
    <w:rsid w:val="002E0430"/>
    <w:rsid w:val="002E1CC5"/>
    <w:rsid w:val="002E2EFC"/>
    <w:rsid w:val="002E5E15"/>
    <w:rsid w:val="002E7D9C"/>
    <w:rsid w:val="002F1749"/>
    <w:rsid w:val="002F2574"/>
    <w:rsid w:val="002F2A5E"/>
    <w:rsid w:val="002F36D1"/>
    <w:rsid w:val="002F44F0"/>
    <w:rsid w:val="00301A1F"/>
    <w:rsid w:val="00302F01"/>
    <w:rsid w:val="003100F5"/>
    <w:rsid w:val="00313F00"/>
    <w:rsid w:val="00323CFD"/>
    <w:rsid w:val="003307C7"/>
    <w:rsid w:val="00331B2C"/>
    <w:rsid w:val="00343C55"/>
    <w:rsid w:val="00344D83"/>
    <w:rsid w:val="00345D0B"/>
    <w:rsid w:val="00353052"/>
    <w:rsid w:val="00363F30"/>
    <w:rsid w:val="00373142"/>
    <w:rsid w:val="00374E0D"/>
    <w:rsid w:val="00375D57"/>
    <w:rsid w:val="003834B0"/>
    <w:rsid w:val="0039032E"/>
    <w:rsid w:val="00390ABE"/>
    <w:rsid w:val="00393ECF"/>
    <w:rsid w:val="003951A6"/>
    <w:rsid w:val="003A3EC8"/>
    <w:rsid w:val="003A783D"/>
    <w:rsid w:val="003B57DA"/>
    <w:rsid w:val="003C653F"/>
    <w:rsid w:val="003D6A24"/>
    <w:rsid w:val="003D6D3A"/>
    <w:rsid w:val="003E3B0A"/>
    <w:rsid w:val="003F05B1"/>
    <w:rsid w:val="003F0741"/>
    <w:rsid w:val="003F28E4"/>
    <w:rsid w:val="003F3B20"/>
    <w:rsid w:val="003F454F"/>
    <w:rsid w:val="0040276A"/>
    <w:rsid w:val="00407862"/>
    <w:rsid w:val="0041167B"/>
    <w:rsid w:val="0041353E"/>
    <w:rsid w:val="0042356F"/>
    <w:rsid w:val="00424C63"/>
    <w:rsid w:val="0042532B"/>
    <w:rsid w:val="00426593"/>
    <w:rsid w:val="0043608D"/>
    <w:rsid w:val="00437B52"/>
    <w:rsid w:val="004466DC"/>
    <w:rsid w:val="004670D4"/>
    <w:rsid w:val="00470E3A"/>
    <w:rsid w:val="004723CF"/>
    <w:rsid w:val="004738C6"/>
    <w:rsid w:val="004901CA"/>
    <w:rsid w:val="00490F50"/>
    <w:rsid w:val="00491A6A"/>
    <w:rsid w:val="004C1B0D"/>
    <w:rsid w:val="004C4BF8"/>
    <w:rsid w:val="004C601B"/>
    <w:rsid w:val="004C61F0"/>
    <w:rsid w:val="004D2848"/>
    <w:rsid w:val="004D49CB"/>
    <w:rsid w:val="004E7958"/>
    <w:rsid w:val="00502D42"/>
    <w:rsid w:val="00503601"/>
    <w:rsid w:val="00506E2E"/>
    <w:rsid w:val="00517252"/>
    <w:rsid w:val="00530602"/>
    <w:rsid w:val="005332F3"/>
    <w:rsid w:val="00535CA0"/>
    <w:rsid w:val="0053783F"/>
    <w:rsid w:val="00556530"/>
    <w:rsid w:val="00561767"/>
    <w:rsid w:val="00563786"/>
    <w:rsid w:val="00563DA8"/>
    <w:rsid w:val="00574845"/>
    <w:rsid w:val="005773F5"/>
    <w:rsid w:val="005857A6"/>
    <w:rsid w:val="00595A79"/>
    <w:rsid w:val="005A4BC7"/>
    <w:rsid w:val="005B2D7D"/>
    <w:rsid w:val="005B5878"/>
    <w:rsid w:val="005C4076"/>
    <w:rsid w:val="005C700B"/>
    <w:rsid w:val="005E3EC4"/>
    <w:rsid w:val="005E7AEA"/>
    <w:rsid w:val="005F1614"/>
    <w:rsid w:val="005F2728"/>
    <w:rsid w:val="00611AA9"/>
    <w:rsid w:val="006130A0"/>
    <w:rsid w:val="0061589D"/>
    <w:rsid w:val="00624FB2"/>
    <w:rsid w:val="006328DD"/>
    <w:rsid w:val="0063524A"/>
    <w:rsid w:val="00644EB2"/>
    <w:rsid w:val="006623AC"/>
    <w:rsid w:val="0066607F"/>
    <w:rsid w:val="00674C31"/>
    <w:rsid w:val="0068004B"/>
    <w:rsid w:val="0068071C"/>
    <w:rsid w:val="00681A8A"/>
    <w:rsid w:val="00681E8B"/>
    <w:rsid w:val="00695317"/>
    <w:rsid w:val="00696D1A"/>
    <w:rsid w:val="006A001D"/>
    <w:rsid w:val="006A7509"/>
    <w:rsid w:val="006B37DC"/>
    <w:rsid w:val="006B549F"/>
    <w:rsid w:val="006B7E70"/>
    <w:rsid w:val="006C1C16"/>
    <w:rsid w:val="006C5C03"/>
    <w:rsid w:val="006C720A"/>
    <w:rsid w:val="006C7353"/>
    <w:rsid w:val="006D2A5D"/>
    <w:rsid w:val="006D6472"/>
    <w:rsid w:val="006D7AD1"/>
    <w:rsid w:val="006F3B19"/>
    <w:rsid w:val="006F5E25"/>
    <w:rsid w:val="00713035"/>
    <w:rsid w:val="00713815"/>
    <w:rsid w:val="00716230"/>
    <w:rsid w:val="007222F2"/>
    <w:rsid w:val="0072491B"/>
    <w:rsid w:val="0072722E"/>
    <w:rsid w:val="00727F9F"/>
    <w:rsid w:val="00731222"/>
    <w:rsid w:val="00731E07"/>
    <w:rsid w:val="00737CBB"/>
    <w:rsid w:val="00747357"/>
    <w:rsid w:val="007511D4"/>
    <w:rsid w:val="00754592"/>
    <w:rsid w:val="00760563"/>
    <w:rsid w:val="00763C5C"/>
    <w:rsid w:val="00764B21"/>
    <w:rsid w:val="00775F7D"/>
    <w:rsid w:val="0079260E"/>
    <w:rsid w:val="0079287B"/>
    <w:rsid w:val="007940EB"/>
    <w:rsid w:val="00794A1F"/>
    <w:rsid w:val="007A03FA"/>
    <w:rsid w:val="007A32C2"/>
    <w:rsid w:val="007A4B92"/>
    <w:rsid w:val="007B213A"/>
    <w:rsid w:val="007B24EF"/>
    <w:rsid w:val="007B5D51"/>
    <w:rsid w:val="007B64AD"/>
    <w:rsid w:val="007C5256"/>
    <w:rsid w:val="007D10A6"/>
    <w:rsid w:val="007E0B5A"/>
    <w:rsid w:val="007E2861"/>
    <w:rsid w:val="007E57FB"/>
    <w:rsid w:val="007E6CF6"/>
    <w:rsid w:val="007F0E38"/>
    <w:rsid w:val="00801814"/>
    <w:rsid w:val="008036C3"/>
    <w:rsid w:val="008051E4"/>
    <w:rsid w:val="0081221A"/>
    <w:rsid w:val="0081250E"/>
    <w:rsid w:val="00815F0A"/>
    <w:rsid w:val="00816800"/>
    <w:rsid w:val="0082070E"/>
    <w:rsid w:val="00830628"/>
    <w:rsid w:val="00840DBF"/>
    <w:rsid w:val="00850F81"/>
    <w:rsid w:val="008524B2"/>
    <w:rsid w:val="00862436"/>
    <w:rsid w:val="008632E0"/>
    <w:rsid w:val="00865792"/>
    <w:rsid w:val="0086609B"/>
    <w:rsid w:val="00871A4C"/>
    <w:rsid w:val="00875C59"/>
    <w:rsid w:val="0087668C"/>
    <w:rsid w:val="00876F84"/>
    <w:rsid w:val="00883135"/>
    <w:rsid w:val="00891001"/>
    <w:rsid w:val="0089370B"/>
    <w:rsid w:val="00893C34"/>
    <w:rsid w:val="008A6C57"/>
    <w:rsid w:val="008C2A4A"/>
    <w:rsid w:val="008C7613"/>
    <w:rsid w:val="008D1266"/>
    <w:rsid w:val="008D2AD5"/>
    <w:rsid w:val="008D5871"/>
    <w:rsid w:val="008D65F1"/>
    <w:rsid w:val="008D69A3"/>
    <w:rsid w:val="008F0D29"/>
    <w:rsid w:val="00903786"/>
    <w:rsid w:val="00907264"/>
    <w:rsid w:val="009131E5"/>
    <w:rsid w:val="0092048F"/>
    <w:rsid w:val="009445F0"/>
    <w:rsid w:val="0095092F"/>
    <w:rsid w:val="00973A38"/>
    <w:rsid w:val="00976426"/>
    <w:rsid w:val="009772C5"/>
    <w:rsid w:val="00984E47"/>
    <w:rsid w:val="00985BA4"/>
    <w:rsid w:val="00986258"/>
    <w:rsid w:val="00987353"/>
    <w:rsid w:val="00987F13"/>
    <w:rsid w:val="00991728"/>
    <w:rsid w:val="00993396"/>
    <w:rsid w:val="009A172C"/>
    <w:rsid w:val="009B24D1"/>
    <w:rsid w:val="009B57C2"/>
    <w:rsid w:val="009C1C3F"/>
    <w:rsid w:val="009C392A"/>
    <w:rsid w:val="009C60DC"/>
    <w:rsid w:val="009C7B95"/>
    <w:rsid w:val="009D37C8"/>
    <w:rsid w:val="009D487F"/>
    <w:rsid w:val="009D5EF0"/>
    <w:rsid w:val="009E14B6"/>
    <w:rsid w:val="009E2119"/>
    <w:rsid w:val="009E4A1E"/>
    <w:rsid w:val="009E72CC"/>
    <w:rsid w:val="009F423B"/>
    <w:rsid w:val="009F4E65"/>
    <w:rsid w:val="00A02023"/>
    <w:rsid w:val="00A055E5"/>
    <w:rsid w:val="00A05D00"/>
    <w:rsid w:val="00A067C8"/>
    <w:rsid w:val="00A126F9"/>
    <w:rsid w:val="00A15CCC"/>
    <w:rsid w:val="00A17BA5"/>
    <w:rsid w:val="00A32D25"/>
    <w:rsid w:val="00A32FE4"/>
    <w:rsid w:val="00A41D65"/>
    <w:rsid w:val="00A5194C"/>
    <w:rsid w:val="00A53F6A"/>
    <w:rsid w:val="00A55CB8"/>
    <w:rsid w:val="00A64405"/>
    <w:rsid w:val="00A655BB"/>
    <w:rsid w:val="00A67456"/>
    <w:rsid w:val="00A75348"/>
    <w:rsid w:val="00A7637C"/>
    <w:rsid w:val="00A80C58"/>
    <w:rsid w:val="00A83502"/>
    <w:rsid w:val="00A9067A"/>
    <w:rsid w:val="00AA0C90"/>
    <w:rsid w:val="00AA2718"/>
    <w:rsid w:val="00AA27C9"/>
    <w:rsid w:val="00AB657C"/>
    <w:rsid w:val="00AB724D"/>
    <w:rsid w:val="00AB77A0"/>
    <w:rsid w:val="00AC3423"/>
    <w:rsid w:val="00AC50FE"/>
    <w:rsid w:val="00AC6D7E"/>
    <w:rsid w:val="00AD248E"/>
    <w:rsid w:val="00AD67F1"/>
    <w:rsid w:val="00AD754A"/>
    <w:rsid w:val="00AE01BF"/>
    <w:rsid w:val="00AE4FAE"/>
    <w:rsid w:val="00AE62AC"/>
    <w:rsid w:val="00AF4606"/>
    <w:rsid w:val="00AF63A2"/>
    <w:rsid w:val="00B01ACA"/>
    <w:rsid w:val="00B15A37"/>
    <w:rsid w:val="00B160EC"/>
    <w:rsid w:val="00B16641"/>
    <w:rsid w:val="00B31562"/>
    <w:rsid w:val="00B510EA"/>
    <w:rsid w:val="00B55A87"/>
    <w:rsid w:val="00B61BA0"/>
    <w:rsid w:val="00B624B2"/>
    <w:rsid w:val="00B65856"/>
    <w:rsid w:val="00B67306"/>
    <w:rsid w:val="00B83D7E"/>
    <w:rsid w:val="00B8747F"/>
    <w:rsid w:val="00B90922"/>
    <w:rsid w:val="00B9423F"/>
    <w:rsid w:val="00BA1797"/>
    <w:rsid w:val="00BB6429"/>
    <w:rsid w:val="00BC3919"/>
    <w:rsid w:val="00BC3DFF"/>
    <w:rsid w:val="00BC41C0"/>
    <w:rsid w:val="00BC49E5"/>
    <w:rsid w:val="00BC60F6"/>
    <w:rsid w:val="00BC6205"/>
    <w:rsid w:val="00BE06E3"/>
    <w:rsid w:val="00BE4EFA"/>
    <w:rsid w:val="00BE708C"/>
    <w:rsid w:val="00BF0996"/>
    <w:rsid w:val="00BF2A2F"/>
    <w:rsid w:val="00BF5733"/>
    <w:rsid w:val="00C15378"/>
    <w:rsid w:val="00C25D20"/>
    <w:rsid w:val="00C45C95"/>
    <w:rsid w:val="00C46C37"/>
    <w:rsid w:val="00C502EB"/>
    <w:rsid w:val="00C55877"/>
    <w:rsid w:val="00C736FE"/>
    <w:rsid w:val="00C7541A"/>
    <w:rsid w:val="00C946A7"/>
    <w:rsid w:val="00CB3E61"/>
    <w:rsid w:val="00CC0612"/>
    <w:rsid w:val="00CC1A69"/>
    <w:rsid w:val="00CC65F6"/>
    <w:rsid w:val="00CD37E8"/>
    <w:rsid w:val="00CD59B5"/>
    <w:rsid w:val="00CE7E13"/>
    <w:rsid w:val="00CF1D69"/>
    <w:rsid w:val="00CF3B16"/>
    <w:rsid w:val="00CF479B"/>
    <w:rsid w:val="00CF7490"/>
    <w:rsid w:val="00D01676"/>
    <w:rsid w:val="00D01A4A"/>
    <w:rsid w:val="00D10C57"/>
    <w:rsid w:val="00D36DF0"/>
    <w:rsid w:val="00D41C94"/>
    <w:rsid w:val="00D4377A"/>
    <w:rsid w:val="00D619D7"/>
    <w:rsid w:val="00D64AB3"/>
    <w:rsid w:val="00D712C4"/>
    <w:rsid w:val="00D73DBD"/>
    <w:rsid w:val="00D757FA"/>
    <w:rsid w:val="00D86029"/>
    <w:rsid w:val="00D874FF"/>
    <w:rsid w:val="00DA2605"/>
    <w:rsid w:val="00DA314E"/>
    <w:rsid w:val="00DA3F31"/>
    <w:rsid w:val="00DA5238"/>
    <w:rsid w:val="00DA575E"/>
    <w:rsid w:val="00DB119D"/>
    <w:rsid w:val="00DB53E9"/>
    <w:rsid w:val="00DB6853"/>
    <w:rsid w:val="00DC113E"/>
    <w:rsid w:val="00DC62CE"/>
    <w:rsid w:val="00DD25B4"/>
    <w:rsid w:val="00DE1AB0"/>
    <w:rsid w:val="00E10815"/>
    <w:rsid w:val="00E146D1"/>
    <w:rsid w:val="00E14D62"/>
    <w:rsid w:val="00E22AF0"/>
    <w:rsid w:val="00E23F7B"/>
    <w:rsid w:val="00E24844"/>
    <w:rsid w:val="00E24B4D"/>
    <w:rsid w:val="00E258AC"/>
    <w:rsid w:val="00E36F36"/>
    <w:rsid w:val="00E40815"/>
    <w:rsid w:val="00E412E2"/>
    <w:rsid w:val="00E43E78"/>
    <w:rsid w:val="00E55258"/>
    <w:rsid w:val="00E62FA7"/>
    <w:rsid w:val="00E65AA5"/>
    <w:rsid w:val="00E70F8D"/>
    <w:rsid w:val="00E71961"/>
    <w:rsid w:val="00E73314"/>
    <w:rsid w:val="00E75ACB"/>
    <w:rsid w:val="00E82214"/>
    <w:rsid w:val="00E908B0"/>
    <w:rsid w:val="00E91501"/>
    <w:rsid w:val="00EA2320"/>
    <w:rsid w:val="00EA4447"/>
    <w:rsid w:val="00EA5697"/>
    <w:rsid w:val="00EA6C1D"/>
    <w:rsid w:val="00EB1663"/>
    <w:rsid w:val="00EC02DD"/>
    <w:rsid w:val="00EC38F5"/>
    <w:rsid w:val="00EC449E"/>
    <w:rsid w:val="00EC7D62"/>
    <w:rsid w:val="00EC7EBE"/>
    <w:rsid w:val="00EE6CD9"/>
    <w:rsid w:val="00EF1164"/>
    <w:rsid w:val="00F14DE3"/>
    <w:rsid w:val="00F20AA6"/>
    <w:rsid w:val="00F26983"/>
    <w:rsid w:val="00F270AB"/>
    <w:rsid w:val="00F31B7B"/>
    <w:rsid w:val="00F31BD7"/>
    <w:rsid w:val="00F40A27"/>
    <w:rsid w:val="00F41A33"/>
    <w:rsid w:val="00F42F69"/>
    <w:rsid w:val="00F4319B"/>
    <w:rsid w:val="00F447AF"/>
    <w:rsid w:val="00F53253"/>
    <w:rsid w:val="00F656F3"/>
    <w:rsid w:val="00F75F7B"/>
    <w:rsid w:val="00F77D37"/>
    <w:rsid w:val="00F90C2A"/>
    <w:rsid w:val="00F919FE"/>
    <w:rsid w:val="00FA007B"/>
    <w:rsid w:val="00FA18C1"/>
    <w:rsid w:val="00FA2C5F"/>
    <w:rsid w:val="00FB038D"/>
    <w:rsid w:val="00FB2249"/>
    <w:rsid w:val="00FB3BB6"/>
    <w:rsid w:val="00FD699B"/>
    <w:rsid w:val="00FF1A49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F87024"/>
  <w15:docId w15:val="{6D72E00D-F9FE-467C-8CEF-55FD6949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uiPriority w:val="99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ormalWeb">
    <w:name w:val="Normal (Web)"/>
    <w:basedOn w:val="Normal"/>
    <w:uiPriority w:val="99"/>
    <w:unhideWhenUsed/>
    <w:rsid w:val="000F72E5"/>
    <w:pPr>
      <w:spacing w:before="100" w:beforeAutospacing="1" w:after="100" w:afterAutospacing="1"/>
    </w:pPr>
    <w:rPr>
      <w:rFonts w:ascii="Times New Roman" w:eastAsia="Times New Roman" w:hAnsi="Times New Roman" w:cs="Times New Roman"/>
      <w:lang/>
    </w:rPr>
  </w:style>
  <w:style w:type="character" w:styleId="Strong">
    <w:name w:val="Strong"/>
    <w:basedOn w:val="DefaultParagraphFont"/>
    <w:uiPriority w:val="22"/>
    <w:qFormat/>
    <w:rsid w:val="000F72E5"/>
    <w:rPr>
      <w:b/>
      <w:bCs/>
    </w:rPr>
  </w:style>
  <w:style w:type="paragraph" w:styleId="NoSpacing">
    <w:name w:val="No Spacing"/>
    <w:uiPriority w:val="1"/>
    <w:qFormat/>
    <w:rsid w:val="00D01676"/>
    <w:pPr>
      <w:widowControl w:val="0"/>
      <w:spacing w:after="0"/>
    </w:pPr>
    <w:rPr>
      <w:rFonts w:ascii="Arial" w:eastAsia="Arial" w:hAnsi="Arial" w:cs="Arial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1213DC"/>
    <w:pPr>
      <w:widowControl w:val="0"/>
      <w:tabs>
        <w:tab w:val="right" w:leader="dot" w:pos="9962"/>
      </w:tabs>
      <w:spacing w:after="0"/>
    </w:pPr>
    <w:rPr>
      <w:rFonts w:ascii="Times New Roman" w:eastAsia="Arial" w:hAnsi="Times New Roman" w:cs="Times New Roman"/>
      <w:b/>
      <w:bCs/>
      <w:noProof/>
      <w:sz w:val="28"/>
      <w:szCs w:val="28"/>
      <w:lang w:val="ru-RU"/>
    </w:rPr>
  </w:style>
  <w:style w:type="paragraph" w:styleId="TOC3">
    <w:name w:val="toc 3"/>
    <w:basedOn w:val="Normal"/>
    <w:next w:val="Normal"/>
    <w:autoRedefine/>
    <w:uiPriority w:val="39"/>
    <w:unhideWhenUsed/>
    <w:rsid w:val="001213DC"/>
    <w:pPr>
      <w:widowControl w:val="0"/>
      <w:tabs>
        <w:tab w:val="right" w:leader="dot" w:pos="9962"/>
      </w:tabs>
      <w:spacing w:after="0"/>
      <w:jc w:val="both"/>
    </w:pPr>
    <w:rPr>
      <w:rFonts w:ascii="Times New Roman" w:eastAsia="Times New Roman" w:hAnsi="Times New Roman" w:cs="Times New Roman"/>
      <w:noProof/>
      <w:sz w:val="28"/>
      <w:szCs w:val="28"/>
      <w:lang w:val="ru-RU"/>
    </w:rPr>
  </w:style>
  <w:style w:type="paragraph" w:styleId="Header">
    <w:name w:val="header"/>
    <w:basedOn w:val="Normal"/>
    <w:link w:val="HeaderChar"/>
    <w:unhideWhenUsed/>
    <w:rsid w:val="00EC7EBE"/>
    <w:pPr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basedOn w:val="DefaultParagraphFont"/>
    <w:link w:val="Header"/>
    <w:rsid w:val="00EC7EBE"/>
  </w:style>
  <w:style w:type="paragraph" w:styleId="Footer">
    <w:name w:val="footer"/>
    <w:basedOn w:val="Normal"/>
    <w:link w:val="FooterChar"/>
    <w:uiPriority w:val="99"/>
    <w:unhideWhenUsed/>
    <w:rsid w:val="00EC7EBE"/>
    <w:pPr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C7EBE"/>
  </w:style>
  <w:style w:type="character" w:styleId="Emphasis">
    <w:name w:val="Emphasis"/>
    <w:basedOn w:val="DefaultParagraphFont"/>
    <w:uiPriority w:val="20"/>
    <w:qFormat/>
    <w:rsid w:val="009C60DC"/>
    <w:rPr>
      <w:i/>
      <w:iCs/>
    </w:rPr>
  </w:style>
  <w:style w:type="paragraph" w:styleId="ListParagraph">
    <w:name w:val="List Paragraph"/>
    <w:basedOn w:val="Normal"/>
    <w:uiPriority w:val="34"/>
    <w:qFormat/>
    <w:rsid w:val="009C60DC"/>
    <w:pPr>
      <w:ind w:left="720"/>
      <w:contextualSpacing/>
    </w:pPr>
  </w:style>
  <w:style w:type="table" w:styleId="TableGrid">
    <w:name w:val="Table Grid"/>
    <w:basedOn w:val="TableNormal"/>
    <w:uiPriority w:val="39"/>
    <w:rsid w:val="00BC41C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ected">
    <w:name w:val="selected"/>
    <w:basedOn w:val="DefaultParagraphFont"/>
    <w:rsid w:val="00470E3A"/>
  </w:style>
  <w:style w:type="table" w:styleId="TableGridLight">
    <w:name w:val="Grid Table Light"/>
    <w:basedOn w:val="TableNormal"/>
    <w:rsid w:val="00E14D62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126C0F"/>
    <w:pPr>
      <w:tabs>
        <w:tab w:val="right" w:leader="dot" w:pos="9962"/>
      </w:tabs>
      <w:spacing w:after="100"/>
    </w:pPr>
    <w:rPr>
      <w:rFonts w:ascii="Times New Roman" w:hAnsi="Times New Roman" w:cs="Times New Roman"/>
      <w:noProof/>
      <w:sz w:val="28"/>
      <w:szCs w:val="28"/>
      <w:lang w:val="kk-KZ"/>
    </w:rPr>
  </w:style>
  <w:style w:type="paragraph" w:styleId="HTMLPreformatted">
    <w:name w:val="HTML Preformatted"/>
    <w:basedOn w:val="Normal"/>
    <w:link w:val="HTMLPreformattedChar"/>
    <w:semiHidden/>
    <w:unhideWhenUsed/>
    <w:rsid w:val="00033807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33807"/>
    <w:rPr>
      <w:rFonts w:ascii="Consolas" w:hAnsi="Consolas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0A17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1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4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63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33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03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1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6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2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0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34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87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188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234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732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6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1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8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9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8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656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32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8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34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3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52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409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6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2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49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587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4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7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6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25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3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25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06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44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45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436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265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422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269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384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265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7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39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66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86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4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73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199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87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5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96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1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520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98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14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4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9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80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91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53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107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240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852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636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532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023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1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1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6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11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5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889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3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6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3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38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3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0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349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70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404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38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4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6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0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7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61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94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74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7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12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57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0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34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780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473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3614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420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297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4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7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4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4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44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2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18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3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8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333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7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68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4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7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8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01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5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3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9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3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84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139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8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15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6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9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11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60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9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7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5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637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7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66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9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3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3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2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3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2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42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678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033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2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1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76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6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97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49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9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63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80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57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85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4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43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72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06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325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6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5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4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2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3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0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06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8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589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2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4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21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4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07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491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9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83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35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5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875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9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7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7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97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8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2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232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5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1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09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6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98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51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8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8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4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90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29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8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78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32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15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4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5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5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63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3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634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2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66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37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67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9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4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7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2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83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8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9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3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5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5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16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34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31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75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122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744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8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4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2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8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2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58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80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03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15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5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1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3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93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27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1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923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4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3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4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61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5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1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1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4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97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45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4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66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16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6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814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88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0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9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8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81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24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82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9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1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54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02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67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5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790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1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3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96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72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87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130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8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8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12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910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7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03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1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10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21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71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7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5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4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16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21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9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11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59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258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86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8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9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4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4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899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79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0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4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3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73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9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38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98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78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082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1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0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6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19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96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0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5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4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3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51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25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0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8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5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0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39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98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12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1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6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1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9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6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9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5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46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1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44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70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8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0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84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90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04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361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2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84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6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3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16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4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9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8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13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9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3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854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8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1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9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8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01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41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7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5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8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86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8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293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4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5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13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63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45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198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4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5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00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8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2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71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81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1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16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1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4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2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2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85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424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69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4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8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9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89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64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19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4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166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21" Type="http://schemas.openxmlformats.org/officeDocument/2006/relationships/image" Target="media/image8.png"/><Relationship Id="rId42" Type="http://schemas.openxmlformats.org/officeDocument/2006/relationships/image" Target="media/image28.png"/><Relationship Id="rId47" Type="http://schemas.openxmlformats.org/officeDocument/2006/relationships/image" Target="media/image32.png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84" Type="http://schemas.openxmlformats.org/officeDocument/2006/relationships/fontTable" Target="fontTable.xml"/><Relationship Id="rId16" Type="http://schemas.microsoft.com/office/2007/relationships/diagramDrawing" Target="diagrams/drawing1.xml"/><Relationship Id="rId11" Type="http://schemas.openxmlformats.org/officeDocument/2006/relationships/image" Target="media/image3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74" Type="http://schemas.openxmlformats.org/officeDocument/2006/relationships/image" Target="media/image59.png"/><Relationship Id="rId79" Type="http://schemas.openxmlformats.org/officeDocument/2006/relationships/image" Target="media/image64.png"/><Relationship Id="rId5" Type="http://schemas.openxmlformats.org/officeDocument/2006/relationships/webSettings" Target="webSettings.xml"/><Relationship Id="rId19" Type="http://schemas.openxmlformats.org/officeDocument/2006/relationships/image" Target="media/image6.jpeg"/><Relationship Id="rId14" Type="http://schemas.openxmlformats.org/officeDocument/2006/relationships/diagramQuickStyle" Target="diagrams/quickStyle1.xml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6.png"/><Relationship Id="rId35" Type="http://schemas.openxmlformats.org/officeDocument/2006/relationships/image" Target="media/image21.jpeg"/><Relationship Id="rId43" Type="http://schemas.openxmlformats.org/officeDocument/2006/relationships/image" Target="media/image29.png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64" Type="http://schemas.openxmlformats.org/officeDocument/2006/relationships/image" Target="media/image49.png"/><Relationship Id="rId69" Type="http://schemas.openxmlformats.org/officeDocument/2006/relationships/image" Target="media/image54.png"/><Relationship Id="rId77" Type="http://schemas.openxmlformats.org/officeDocument/2006/relationships/image" Target="media/image62.png"/><Relationship Id="rId8" Type="http://schemas.openxmlformats.org/officeDocument/2006/relationships/image" Target="media/image1.jpeg"/><Relationship Id="rId51" Type="http://schemas.openxmlformats.org/officeDocument/2006/relationships/image" Target="media/image36.png"/><Relationship Id="rId72" Type="http://schemas.openxmlformats.org/officeDocument/2006/relationships/image" Target="media/image57.png"/><Relationship Id="rId80" Type="http://schemas.openxmlformats.org/officeDocument/2006/relationships/image" Target="media/image65.pn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diagramData" Target="diagrams/data1.xml"/><Relationship Id="rId17" Type="http://schemas.openxmlformats.org/officeDocument/2006/relationships/image" Target="media/image4.png"/><Relationship Id="rId25" Type="http://schemas.openxmlformats.org/officeDocument/2006/relationships/image" Target="media/image12.jpe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chart" Target="charts/chart3.xml"/><Relationship Id="rId59" Type="http://schemas.openxmlformats.org/officeDocument/2006/relationships/image" Target="media/image44.png"/><Relationship Id="rId67" Type="http://schemas.openxmlformats.org/officeDocument/2006/relationships/image" Target="media/image52.png"/><Relationship Id="rId20" Type="http://schemas.openxmlformats.org/officeDocument/2006/relationships/image" Target="media/image7.png"/><Relationship Id="rId41" Type="http://schemas.openxmlformats.org/officeDocument/2006/relationships/image" Target="media/image27.png"/><Relationship Id="rId54" Type="http://schemas.openxmlformats.org/officeDocument/2006/relationships/image" Target="media/image39.png"/><Relationship Id="rId62" Type="http://schemas.openxmlformats.org/officeDocument/2006/relationships/image" Target="media/image47.png"/><Relationship Id="rId70" Type="http://schemas.openxmlformats.org/officeDocument/2006/relationships/image" Target="media/image55.png"/><Relationship Id="rId75" Type="http://schemas.openxmlformats.org/officeDocument/2006/relationships/image" Target="media/image60.png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diagramColors" Target="diagrams/colors1.xml"/><Relationship Id="rId23" Type="http://schemas.openxmlformats.org/officeDocument/2006/relationships/image" Target="media/image10.jpeg"/><Relationship Id="rId28" Type="http://schemas.openxmlformats.org/officeDocument/2006/relationships/chart" Target="charts/chart2.xml"/><Relationship Id="rId36" Type="http://schemas.openxmlformats.org/officeDocument/2006/relationships/image" Target="media/image22.pn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" Type="http://schemas.openxmlformats.org/officeDocument/2006/relationships/image" Target="media/image2.png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7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73" Type="http://schemas.openxmlformats.org/officeDocument/2006/relationships/image" Target="media/image58.png"/><Relationship Id="rId78" Type="http://schemas.openxmlformats.org/officeDocument/2006/relationships/image" Target="media/image63.png"/><Relationship Id="rId81" Type="http://schemas.openxmlformats.org/officeDocument/2006/relationships/image" Target="media/image66.pn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3" Type="http://schemas.openxmlformats.org/officeDocument/2006/relationships/diagramLayout" Target="diagrams/layout1.xml"/><Relationship Id="rId18" Type="http://schemas.openxmlformats.org/officeDocument/2006/relationships/image" Target="media/image5.jpeg"/><Relationship Id="rId39" Type="http://schemas.openxmlformats.org/officeDocument/2006/relationships/image" Target="media/image25.png"/><Relationship Id="rId34" Type="http://schemas.openxmlformats.org/officeDocument/2006/relationships/image" Target="media/image20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76" Type="http://schemas.openxmlformats.org/officeDocument/2006/relationships/image" Target="media/image61.png"/><Relationship Id="rId7" Type="http://schemas.openxmlformats.org/officeDocument/2006/relationships/endnotes" Target="endnotes.xml"/><Relationship Id="rId71" Type="http://schemas.openxmlformats.org/officeDocument/2006/relationships/image" Target="media/image56.png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4" Type="http://schemas.openxmlformats.org/officeDocument/2006/relationships/image" Target="media/image11.jpe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51.png"/><Relationship Id="rId61" Type="http://schemas.openxmlformats.org/officeDocument/2006/relationships/image" Target="media/image46.png"/><Relationship Id="rId82" Type="http://schemas.openxmlformats.org/officeDocument/2006/relationships/image" Target="media/image67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056;&#1072;&#1073;\DISER\Diagramm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056;&#1072;&#1073;\DISER\&#1075;&#1086;&#1090;&#1086;&#1074;&#1099;&#1081;%20&#1053;&#1044;&#1042;&#1048;\&#1085;&#1072;&#1089;&#1072;&#1078;&#1076;&#1077;&#1085;&#1080;&#1103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Tatarin\Downloads\&#1044;&#1080;&#1085;&#1072;&#1084;&#1080;&#1082;&#1072;%20&#1086;&#1089;&#1085;&#1086;&#1074;&#1085;&#1099;&#1093;%20&#1087;&#1086;&#1082;&#1072;&#1079;&#1072;&#1090;&#1077;&#1083;&#1077;&#1081;%20&#1089;&#1086;&#1094;&#1080;&#1072;&#1083;&#1100;&#1085;&#1086;-&#1101;&#1082;&#1086;&#1085;&#1086;&#1084;&#1080;&#1095;&#1077;&#1089;&#1082;&#1086;&#1075;&#1086;%20&#1088;&#1072;&#1079;&#1074;&#1080;&#1090;&#1080;&#1103;%20&#1042;&#1050;&#1054;%201991-2024.xls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E02-4944-A491-59CB60139D6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E02-4944-A491-59CB60139D6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E02-4944-A491-59CB60139D6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E02-4944-A491-59CB60139D6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E02-4944-A491-59CB60139D6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Z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Лист3!$C$9:$C$13</c:f>
              <c:strCache>
                <c:ptCount val="5"/>
                <c:pt idx="0">
                  <c:v>Сельскохозяйственные земли</c:v>
                </c:pt>
                <c:pt idx="1">
                  <c:v>Прочие</c:v>
                </c:pt>
                <c:pt idx="2">
                  <c:v>Пастбища</c:v>
                </c:pt>
                <c:pt idx="3">
                  <c:v>Леса</c:v>
                </c:pt>
                <c:pt idx="4">
                  <c:v>Населенные пункты</c:v>
                </c:pt>
              </c:strCache>
            </c:strRef>
          </c:cat>
          <c:val>
            <c:numRef>
              <c:f>Лист3!$D$9:$D$13</c:f>
              <c:numCache>
                <c:formatCode>0%</c:formatCode>
                <c:ptCount val="5"/>
                <c:pt idx="0">
                  <c:v>0.65</c:v>
                </c:pt>
                <c:pt idx="1">
                  <c:v>0.06</c:v>
                </c:pt>
                <c:pt idx="2">
                  <c:v>0.15</c:v>
                </c:pt>
                <c:pt idx="3">
                  <c:v>0.08</c:v>
                </c:pt>
                <c:pt idx="4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E02-4944-A491-59CB60139D6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1"/>
          <c:order val="0"/>
          <c:spPr>
            <a:ln w="28575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Лист1!$O$21:$O$26</c:f>
              <c:numCache>
                <c:formatCode>General</c:formatCode>
                <c:ptCount val="6"/>
                <c:pt idx="0">
                  <c:v>2000</c:v>
                </c:pt>
                <c:pt idx="1">
                  <c:v>2005</c:v>
                </c:pt>
                <c:pt idx="2">
                  <c:v>2010</c:v>
                </c:pt>
                <c:pt idx="3">
                  <c:v>2015</c:v>
                </c:pt>
                <c:pt idx="4">
                  <c:v>2020</c:v>
                </c:pt>
                <c:pt idx="5">
                  <c:v>2025</c:v>
                </c:pt>
              </c:numCache>
            </c:numRef>
          </c:cat>
          <c:val>
            <c:numRef>
              <c:f>Лист1!$P$21:$P$26</c:f>
              <c:numCache>
                <c:formatCode>General</c:formatCode>
                <c:ptCount val="6"/>
                <c:pt idx="0" formatCode="#,##0">
                  <c:v>50.7</c:v>
                </c:pt>
                <c:pt idx="1">
                  <c:v>44.1</c:v>
                </c:pt>
                <c:pt idx="2">
                  <c:v>68.099999999999994</c:v>
                </c:pt>
                <c:pt idx="3">
                  <c:v>72.099999999999994</c:v>
                </c:pt>
                <c:pt idx="4">
                  <c:v>47.2</c:v>
                </c:pt>
                <c:pt idx="5">
                  <c:v>62.6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1C8-4165-B825-53CC1AEEB71C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595102552"/>
        <c:axId val="595095888"/>
      </c:lineChart>
      <c:catAx>
        <c:axId val="5951025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Период</a:t>
                </a:r>
                <a:r>
                  <a:rPr lang="ru-RU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времени (год)</a:t>
                </a:r>
                <a:endParaRPr lang="ru-RU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595095888"/>
        <c:crosses val="autoZero"/>
        <c:auto val="1"/>
        <c:lblAlgn val="ctr"/>
        <c:lblOffset val="100"/>
        <c:noMultiLvlLbl val="0"/>
      </c:catAx>
      <c:valAx>
        <c:axId val="595095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Площадь, тыс. км²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KZ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595102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Лист1!$B$11</c:f>
              <c:strCache>
                <c:ptCount val="1"/>
                <c:pt idx="0">
                  <c:v>Валовый выпуск продукции (услуг) сельского хозяйства13)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Лист1!$C$10:$AJ$10</c:f>
              <c:strCache>
                <c:ptCount val="34"/>
                <c:pt idx="0">
                  <c:v>1991</c:v>
                </c:pt>
                <c:pt idx="1">
                  <c:v>1992</c:v>
                </c:pt>
                <c:pt idx="2">
                  <c:v>1993</c:v>
                </c:pt>
                <c:pt idx="3">
                  <c:v>1994</c:v>
                </c:pt>
                <c:pt idx="4">
                  <c:v>1995</c:v>
                </c:pt>
                <c:pt idx="5">
                  <c:v>1996</c:v>
                </c:pt>
                <c:pt idx="6">
                  <c:v>1997</c:v>
                </c:pt>
                <c:pt idx="7">
                  <c:v>1998</c:v>
                </c:pt>
                <c:pt idx="8">
                  <c:v>1999</c:v>
                </c:pt>
                <c:pt idx="9">
                  <c:v>2000</c:v>
                </c:pt>
                <c:pt idx="10">
                  <c:v>2001</c:v>
                </c:pt>
                <c:pt idx="11">
                  <c:v>2002</c:v>
                </c:pt>
                <c:pt idx="12">
                  <c:v>2003</c:v>
                </c:pt>
                <c:pt idx="13">
                  <c:v>2004</c:v>
                </c:pt>
                <c:pt idx="14">
                  <c:v>2005</c:v>
                </c:pt>
                <c:pt idx="15">
                  <c:v>2006</c:v>
                </c:pt>
                <c:pt idx="16">
                  <c:v>2007</c:v>
                </c:pt>
                <c:pt idx="17">
                  <c:v>2008</c:v>
                </c:pt>
                <c:pt idx="18">
                  <c:v>2009</c:v>
                </c:pt>
                <c:pt idx="19">
                  <c:v>2010</c:v>
                </c:pt>
                <c:pt idx="20">
                  <c:v>2011</c:v>
                </c:pt>
                <c:pt idx="21">
                  <c:v>2012</c:v>
                </c:pt>
                <c:pt idx="22">
                  <c:v>2013</c:v>
                </c:pt>
                <c:pt idx="23">
                  <c:v>2014</c:v>
                </c:pt>
                <c:pt idx="24">
                  <c:v>2015</c:v>
                </c:pt>
                <c:pt idx="25">
                  <c:v>2016</c:v>
                </c:pt>
                <c:pt idx="26">
                  <c:v>2017</c:v>
                </c:pt>
                <c:pt idx="27">
                  <c:v>2018</c:v>
                </c:pt>
                <c:pt idx="28">
                  <c:v>2019</c:v>
                </c:pt>
                <c:pt idx="29">
                  <c:v>2020</c:v>
                </c:pt>
                <c:pt idx="30">
                  <c:v>2021</c:v>
                </c:pt>
                <c:pt idx="31">
                  <c:v>2022</c:v>
                </c:pt>
                <c:pt idx="32">
                  <c:v>2023</c:v>
                </c:pt>
                <c:pt idx="33">
                  <c:v>2024</c:v>
                </c:pt>
              </c:strCache>
            </c:strRef>
          </c:cat>
          <c:val>
            <c:numRef>
              <c:f>Лист1!$C$11:$AJ$11</c:f>
              <c:numCache>
                <c:formatCode>#\ ##0.0</c:formatCode>
                <c:ptCount val="34"/>
                <c:pt idx="0">
                  <c:v>7.1670815637245626</c:v>
                </c:pt>
                <c:pt idx="1">
                  <c:v>55.384495177010351</c:v>
                </c:pt>
                <c:pt idx="2">
                  <c:v>554.09176113083549</c:v>
                </c:pt>
                <c:pt idx="3">
                  <c:v>10192.390957798863</c:v>
                </c:pt>
                <c:pt idx="4">
                  <c:v>23074.597629019798</c:v>
                </c:pt>
                <c:pt idx="5">
                  <c:v>24106.293412211013</c:v>
                </c:pt>
                <c:pt idx="6">
                  <c:v>20487.31819702312</c:v>
                </c:pt>
                <c:pt idx="7">
                  <c:v>25461.8</c:v>
                </c:pt>
                <c:pt idx="8">
                  <c:v>30633.782000000003</c:v>
                </c:pt>
                <c:pt idx="9">
                  <c:v>37469.421017132547</c:v>
                </c:pt>
                <c:pt idx="10">
                  <c:v>47949.8</c:v>
                </c:pt>
                <c:pt idx="11">
                  <c:v>54962.750999999997</c:v>
                </c:pt>
                <c:pt idx="12">
                  <c:v>58168.786</c:v>
                </c:pt>
                <c:pt idx="13">
                  <c:v>70014.39499999999</c:v>
                </c:pt>
                <c:pt idx="14">
                  <c:v>75435.45423030002</c:v>
                </c:pt>
                <c:pt idx="15">
                  <c:v>77905.7</c:v>
                </c:pt>
                <c:pt idx="16">
                  <c:v>97056.4</c:v>
                </c:pt>
                <c:pt idx="17">
                  <c:v>117409.2</c:v>
                </c:pt>
                <c:pt idx="18">
                  <c:v>165725.29999999999</c:v>
                </c:pt>
                <c:pt idx="19">
                  <c:v>153133.20000000001</c:v>
                </c:pt>
                <c:pt idx="20">
                  <c:v>202249.2</c:v>
                </c:pt>
                <c:pt idx="21">
                  <c:v>237221.8</c:v>
                </c:pt>
                <c:pt idx="22">
                  <c:v>287755.2</c:v>
                </c:pt>
                <c:pt idx="23">
                  <c:v>288776.09999999998</c:v>
                </c:pt>
                <c:pt idx="24">
                  <c:v>366973.1</c:v>
                </c:pt>
                <c:pt idx="25">
                  <c:v>415039.01543933031</c:v>
                </c:pt>
                <c:pt idx="26">
                  <c:v>472008</c:v>
                </c:pt>
                <c:pt idx="27">
                  <c:v>514969.8</c:v>
                </c:pt>
                <c:pt idx="28">
                  <c:v>591980.4</c:v>
                </c:pt>
                <c:pt idx="29">
                  <c:v>691267.4</c:v>
                </c:pt>
                <c:pt idx="30">
                  <c:v>444450.5</c:v>
                </c:pt>
                <c:pt idx="31">
                  <c:v>527279.5</c:v>
                </c:pt>
                <c:pt idx="32">
                  <c:v>459581.7</c:v>
                </c:pt>
                <c:pt idx="33">
                  <c:v>462560.94263266452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8AE-4707-9A8F-01081E4A2C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95093928"/>
        <c:axId val="595094320"/>
      </c:lineChart>
      <c:catAx>
        <c:axId val="5950939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год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K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595094320"/>
        <c:crosses val="autoZero"/>
        <c:auto val="1"/>
        <c:lblAlgn val="ctr"/>
        <c:lblOffset val="100"/>
        <c:noMultiLvlLbl val="0"/>
      </c:catAx>
      <c:valAx>
        <c:axId val="595094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млн. тенге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KZ"/>
            </a:p>
          </c:txPr>
        </c:title>
        <c:numFmt formatCode="#\ 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595093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CB50608-B4AC-45C1-B0F4-4209D3801A1B}" type="doc">
      <dgm:prSet loTypeId="urn:microsoft.com/office/officeart/2005/8/layout/cycle2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KZ"/>
        </a:p>
      </dgm:t>
    </dgm:pt>
    <dgm:pt modelId="{10F8B86A-BA68-4551-8BC6-92949A0E0F04}">
      <dgm:prSet phldrT="[Текст]" custT="1"/>
      <dgm:spPr/>
      <dgm:t>
        <a:bodyPr/>
        <a:lstStyle/>
        <a:p>
          <a:pPr algn="ctr"/>
          <a:r>
            <a:rPr lang="ru-RU" sz="1200" b="0">
              <a:latin typeface="Times New Roman" panose="02020603050405020304" pitchFamily="18" charset="0"/>
              <a:cs typeface="Times New Roman" panose="02020603050405020304" pitchFamily="18" charset="0"/>
            </a:rPr>
            <a:t>Данные (</a:t>
          </a:r>
          <a:r>
            <a:rPr lang="en-US" sz="1200" b="0">
              <a:latin typeface="Times New Roman" panose="02020603050405020304" pitchFamily="18" charset="0"/>
              <a:cs typeface="Times New Roman" panose="02020603050405020304" pitchFamily="18" charset="0"/>
            </a:rPr>
            <a:t>Data)</a:t>
          </a:r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	</a:t>
          </a:r>
          <a:endParaRPr lang="ru-KZ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FB64745-6689-40F4-B670-9D86A66A416E}" type="parTrans" cxnId="{6F76204D-7C78-46AD-B0EE-D9C165E2C05F}">
      <dgm:prSet/>
      <dgm:spPr/>
      <dgm:t>
        <a:bodyPr/>
        <a:lstStyle/>
        <a:p>
          <a:pPr algn="ctr"/>
          <a:endParaRPr lang="ru-KZ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C9581BB-C796-48E3-885A-E6AD3AD4D501}" type="sibTrans" cxnId="{6F76204D-7C78-46AD-B0EE-D9C165E2C05F}">
      <dgm:prSet custT="1"/>
      <dgm:spPr/>
      <dgm:t>
        <a:bodyPr/>
        <a:lstStyle/>
        <a:p>
          <a:pPr algn="ctr"/>
          <a:endParaRPr lang="ru-KZ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E5DCBD-9EB3-4B02-B5A9-0B8099B908D8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Оверлей</a:t>
          </a:r>
          <a:r>
            <a:rPr lang="ru-KZ" sz="1200">
              <a:latin typeface="Times New Roman" panose="02020603050405020304" pitchFamily="18" charset="0"/>
              <a:cs typeface="Times New Roman" panose="02020603050405020304" pitchFamily="18" charset="0"/>
            </a:rPr>
            <a:t> анализ</a:t>
          </a:r>
        </a:p>
      </dgm:t>
    </dgm:pt>
    <dgm:pt modelId="{EF3B9A5F-2438-4732-AB49-E1C69AA45694}" type="parTrans" cxnId="{FB04916D-B103-46F3-B4C7-ADD934290814}">
      <dgm:prSet/>
      <dgm:spPr/>
      <dgm:t>
        <a:bodyPr/>
        <a:lstStyle/>
        <a:p>
          <a:pPr algn="ctr"/>
          <a:endParaRPr lang="ru-KZ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B751A87-4BB7-4B19-B6FF-4AE0040880FE}" type="sibTrans" cxnId="{FB04916D-B103-46F3-B4C7-ADD934290814}">
      <dgm:prSet custT="1"/>
      <dgm:spPr/>
      <dgm:t>
        <a:bodyPr/>
        <a:lstStyle/>
        <a:p>
          <a:pPr algn="ctr"/>
          <a:endParaRPr lang="ru-KZ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CA51710-1CF3-4AB6-82C5-3E6CDB12A811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М</a:t>
          </a:r>
          <a:r>
            <a:rPr lang="ru-KZ" sz="1200">
              <a:latin typeface="Times New Roman" panose="02020603050405020304" pitchFamily="18" charset="0"/>
              <a:cs typeface="Times New Roman" panose="02020603050405020304" pitchFamily="18" charset="0"/>
            </a:rPr>
            <a:t>ашинное и глубокое обучение</a:t>
          </a:r>
        </a:p>
      </dgm:t>
    </dgm:pt>
    <dgm:pt modelId="{B644A150-AB1E-4C9D-B2C8-12BE87C717E3}" type="parTrans" cxnId="{1460B71F-77F1-466E-B0F7-695A8C410DCD}">
      <dgm:prSet/>
      <dgm:spPr/>
      <dgm:t>
        <a:bodyPr/>
        <a:lstStyle/>
        <a:p>
          <a:pPr algn="ctr"/>
          <a:endParaRPr lang="ru-KZ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D7A8CC7-CE24-4760-84C8-ED667FBA23C3}" type="sibTrans" cxnId="{1460B71F-77F1-466E-B0F7-695A8C410DCD}">
      <dgm:prSet custT="1"/>
      <dgm:spPr/>
      <dgm:t>
        <a:bodyPr/>
        <a:lstStyle/>
        <a:p>
          <a:pPr algn="ctr"/>
          <a:endParaRPr lang="ru-KZ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562AA06-938B-48B1-B1C5-C890CD12F2DD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Мо</a:t>
          </a:r>
          <a:r>
            <a:rPr lang="ru-KZ" sz="1200">
              <a:latin typeface="Times New Roman" panose="02020603050405020304" pitchFamily="18" charset="0"/>
              <a:cs typeface="Times New Roman" panose="02020603050405020304" pitchFamily="18" charset="0"/>
            </a:rPr>
            <a:t>дел</a:t>
          </a: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ь</a:t>
          </a:r>
          <a:r>
            <a:rPr lang="ru-KZ" sz="1200">
              <a:latin typeface="Times New Roman" panose="02020603050405020304" pitchFamily="18" charset="0"/>
              <a:cs typeface="Times New Roman" panose="02020603050405020304" pitchFamily="18" charset="0"/>
            </a:rPr>
            <a:t> сценариев</a:t>
          </a:r>
        </a:p>
      </dgm:t>
    </dgm:pt>
    <dgm:pt modelId="{AFC23BF2-CC60-4318-A5E1-E841B4D3A746}" type="parTrans" cxnId="{97C9B992-138B-4C51-9F1F-DCC427130F87}">
      <dgm:prSet/>
      <dgm:spPr/>
      <dgm:t>
        <a:bodyPr/>
        <a:lstStyle/>
        <a:p>
          <a:pPr algn="ctr"/>
          <a:endParaRPr lang="ru-KZ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EAFBC8F-0ADA-4FD6-AD61-784189815E69}" type="sibTrans" cxnId="{97C9B992-138B-4C51-9F1F-DCC427130F87}">
      <dgm:prSet custT="1"/>
      <dgm:spPr/>
      <dgm:t>
        <a:bodyPr/>
        <a:lstStyle/>
        <a:p>
          <a:pPr algn="ctr"/>
          <a:endParaRPr lang="ru-KZ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73D0746-5D35-4A05-BB19-AE7CEC6F172F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Принятие решений</a:t>
          </a:r>
          <a:endParaRPr lang="ru-KZ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07345B5-5D4C-4329-A31E-6669FB8CD044}" type="parTrans" cxnId="{B5FC8B6D-0D43-4C5D-B417-7B467AD87087}">
      <dgm:prSet/>
      <dgm:spPr/>
      <dgm:t>
        <a:bodyPr/>
        <a:lstStyle/>
        <a:p>
          <a:pPr algn="ctr"/>
          <a:endParaRPr lang="ru-KZ" sz="2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95477A-9B73-46BF-B5F8-96C823064D74}" type="sibTrans" cxnId="{B5FC8B6D-0D43-4C5D-B417-7B467AD87087}">
      <dgm:prSet custT="1"/>
      <dgm:spPr>
        <a:solidFill>
          <a:schemeClr val="bg1"/>
        </a:solidFill>
      </dgm:spPr>
      <dgm:t>
        <a:bodyPr/>
        <a:lstStyle/>
        <a:p>
          <a:pPr algn="ctr"/>
          <a:endParaRPr lang="ru-KZ" sz="7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E84BCC0-69A0-476D-8FDF-C741B1E53E49}" type="pres">
      <dgm:prSet presAssocID="{5CB50608-B4AC-45C1-B0F4-4209D3801A1B}" presName="cycle" presStyleCnt="0">
        <dgm:presLayoutVars>
          <dgm:dir/>
          <dgm:resizeHandles val="exact"/>
        </dgm:presLayoutVars>
      </dgm:prSet>
      <dgm:spPr/>
    </dgm:pt>
    <dgm:pt modelId="{9B97C448-3199-4239-9033-F50989224293}" type="pres">
      <dgm:prSet presAssocID="{10F8B86A-BA68-4551-8BC6-92949A0E0F04}" presName="node" presStyleLbl="node1" presStyleIdx="0" presStyleCnt="5">
        <dgm:presLayoutVars>
          <dgm:bulletEnabled val="1"/>
        </dgm:presLayoutVars>
      </dgm:prSet>
      <dgm:spPr/>
    </dgm:pt>
    <dgm:pt modelId="{0E0DE122-78E4-417A-9D38-F651E9D2B425}" type="pres">
      <dgm:prSet presAssocID="{7C9581BB-C796-48E3-885A-E6AD3AD4D501}" presName="sibTrans" presStyleLbl="sibTrans2D1" presStyleIdx="0" presStyleCnt="5"/>
      <dgm:spPr/>
    </dgm:pt>
    <dgm:pt modelId="{C2EE6CFD-15C7-44BE-97AA-AA2B20AF978C}" type="pres">
      <dgm:prSet presAssocID="{7C9581BB-C796-48E3-885A-E6AD3AD4D501}" presName="connectorText" presStyleLbl="sibTrans2D1" presStyleIdx="0" presStyleCnt="5"/>
      <dgm:spPr/>
    </dgm:pt>
    <dgm:pt modelId="{6B605786-DE0C-4D7F-8B02-6FCFFE9EC007}" type="pres">
      <dgm:prSet presAssocID="{40E5DCBD-9EB3-4B02-B5A9-0B8099B908D8}" presName="node" presStyleLbl="node1" presStyleIdx="1" presStyleCnt="5" custScaleX="112189" custScaleY="111528">
        <dgm:presLayoutVars>
          <dgm:bulletEnabled val="1"/>
        </dgm:presLayoutVars>
      </dgm:prSet>
      <dgm:spPr/>
    </dgm:pt>
    <dgm:pt modelId="{86FC3165-256C-40EE-9F4C-2216FA6F26CF}" type="pres">
      <dgm:prSet presAssocID="{CB751A87-4BB7-4B19-B6FF-4AE0040880FE}" presName="sibTrans" presStyleLbl="sibTrans2D1" presStyleIdx="1" presStyleCnt="5"/>
      <dgm:spPr/>
    </dgm:pt>
    <dgm:pt modelId="{75B9E3B7-938A-437C-9891-666A67ECD201}" type="pres">
      <dgm:prSet presAssocID="{CB751A87-4BB7-4B19-B6FF-4AE0040880FE}" presName="connectorText" presStyleLbl="sibTrans2D1" presStyleIdx="1" presStyleCnt="5"/>
      <dgm:spPr/>
    </dgm:pt>
    <dgm:pt modelId="{2594054F-B533-4394-847B-DB43A339FCF4}" type="pres">
      <dgm:prSet presAssocID="{2CA51710-1CF3-4AB6-82C5-3E6CDB12A811}" presName="node" presStyleLbl="node1" presStyleIdx="2" presStyleCnt="5">
        <dgm:presLayoutVars>
          <dgm:bulletEnabled val="1"/>
        </dgm:presLayoutVars>
      </dgm:prSet>
      <dgm:spPr/>
    </dgm:pt>
    <dgm:pt modelId="{B9D756D7-0F9B-45D7-BDF8-D237645539B9}" type="pres">
      <dgm:prSet presAssocID="{2D7A8CC7-CE24-4760-84C8-ED667FBA23C3}" presName="sibTrans" presStyleLbl="sibTrans2D1" presStyleIdx="2" presStyleCnt="5"/>
      <dgm:spPr/>
    </dgm:pt>
    <dgm:pt modelId="{73444786-CAB1-48CB-9D38-1B82B02CB10F}" type="pres">
      <dgm:prSet presAssocID="{2D7A8CC7-CE24-4760-84C8-ED667FBA23C3}" presName="connectorText" presStyleLbl="sibTrans2D1" presStyleIdx="2" presStyleCnt="5"/>
      <dgm:spPr/>
    </dgm:pt>
    <dgm:pt modelId="{26BF2DD0-F759-4361-B1AC-5754D3EE65C3}" type="pres">
      <dgm:prSet presAssocID="{5562AA06-938B-48B1-B1C5-C890CD12F2DD}" presName="node" presStyleLbl="node1" presStyleIdx="3" presStyleCnt="5">
        <dgm:presLayoutVars>
          <dgm:bulletEnabled val="1"/>
        </dgm:presLayoutVars>
      </dgm:prSet>
      <dgm:spPr/>
    </dgm:pt>
    <dgm:pt modelId="{654DB8E0-48AC-439C-9506-138EE381DCC7}" type="pres">
      <dgm:prSet presAssocID="{3EAFBC8F-0ADA-4FD6-AD61-784189815E69}" presName="sibTrans" presStyleLbl="sibTrans2D1" presStyleIdx="3" presStyleCnt="5"/>
      <dgm:spPr/>
    </dgm:pt>
    <dgm:pt modelId="{C176A53B-5D6F-4300-AD97-84505190C231}" type="pres">
      <dgm:prSet presAssocID="{3EAFBC8F-0ADA-4FD6-AD61-784189815E69}" presName="connectorText" presStyleLbl="sibTrans2D1" presStyleIdx="3" presStyleCnt="5"/>
      <dgm:spPr/>
    </dgm:pt>
    <dgm:pt modelId="{481F9C6A-4F66-4DCA-8620-3E078CD4BC92}" type="pres">
      <dgm:prSet presAssocID="{773D0746-5D35-4A05-BB19-AE7CEC6F172F}" presName="node" presStyleLbl="node1" presStyleIdx="4" presStyleCnt="5">
        <dgm:presLayoutVars>
          <dgm:bulletEnabled val="1"/>
        </dgm:presLayoutVars>
      </dgm:prSet>
      <dgm:spPr/>
    </dgm:pt>
    <dgm:pt modelId="{559A09BC-C85E-4EBD-A8D2-30F1B9ABCECF}" type="pres">
      <dgm:prSet presAssocID="{D095477A-9B73-46BF-B5F8-96C823064D74}" presName="sibTrans" presStyleLbl="sibTrans2D1" presStyleIdx="4" presStyleCnt="5"/>
      <dgm:spPr/>
    </dgm:pt>
    <dgm:pt modelId="{08EC7583-602F-4822-9E39-7F4D1E20782D}" type="pres">
      <dgm:prSet presAssocID="{D095477A-9B73-46BF-B5F8-96C823064D74}" presName="connectorText" presStyleLbl="sibTrans2D1" presStyleIdx="4" presStyleCnt="5"/>
      <dgm:spPr/>
    </dgm:pt>
  </dgm:ptLst>
  <dgm:cxnLst>
    <dgm:cxn modelId="{C64D8608-A27E-46AD-9D14-B2E7CB1795B9}" type="presOf" srcId="{2D7A8CC7-CE24-4760-84C8-ED667FBA23C3}" destId="{73444786-CAB1-48CB-9D38-1B82B02CB10F}" srcOrd="1" destOrd="0" presId="urn:microsoft.com/office/officeart/2005/8/layout/cycle2"/>
    <dgm:cxn modelId="{1460B71F-77F1-466E-B0F7-695A8C410DCD}" srcId="{5CB50608-B4AC-45C1-B0F4-4209D3801A1B}" destId="{2CA51710-1CF3-4AB6-82C5-3E6CDB12A811}" srcOrd="2" destOrd="0" parTransId="{B644A150-AB1E-4C9D-B2C8-12BE87C717E3}" sibTransId="{2D7A8CC7-CE24-4760-84C8-ED667FBA23C3}"/>
    <dgm:cxn modelId="{80448F25-AD07-418A-8CD3-20DBEF37B2A3}" type="presOf" srcId="{7C9581BB-C796-48E3-885A-E6AD3AD4D501}" destId="{0E0DE122-78E4-417A-9D38-F651E9D2B425}" srcOrd="0" destOrd="0" presId="urn:microsoft.com/office/officeart/2005/8/layout/cycle2"/>
    <dgm:cxn modelId="{40054B2A-134B-4AFC-87A6-ED9A9AD0D962}" type="presOf" srcId="{D095477A-9B73-46BF-B5F8-96C823064D74}" destId="{559A09BC-C85E-4EBD-A8D2-30F1B9ABCECF}" srcOrd="0" destOrd="0" presId="urn:microsoft.com/office/officeart/2005/8/layout/cycle2"/>
    <dgm:cxn modelId="{309AC230-C10B-41AE-88C1-CC08C109DBD2}" type="presOf" srcId="{40E5DCBD-9EB3-4B02-B5A9-0B8099B908D8}" destId="{6B605786-DE0C-4D7F-8B02-6FCFFE9EC007}" srcOrd="0" destOrd="0" presId="urn:microsoft.com/office/officeart/2005/8/layout/cycle2"/>
    <dgm:cxn modelId="{50C73F32-C107-42CA-96DA-295DD7E82B20}" type="presOf" srcId="{CB751A87-4BB7-4B19-B6FF-4AE0040880FE}" destId="{86FC3165-256C-40EE-9F4C-2216FA6F26CF}" srcOrd="0" destOrd="0" presId="urn:microsoft.com/office/officeart/2005/8/layout/cycle2"/>
    <dgm:cxn modelId="{CC2C9B35-AE40-4411-B030-8055CC6B6B96}" type="presOf" srcId="{3EAFBC8F-0ADA-4FD6-AD61-784189815E69}" destId="{654DB8E0-48AC-439C-9506-138EE381DCC7}" srcOrd="0" destOrd="0" presId="urn:microsoft.com/office/officeart/2005/8/layout/cycle2"/>
    <dgm:cxn modelId="{D726DB43-F16D-40D5-AEA5-DA487AF7984B}" type="presOf" srcId="{3EAFBC8F-0ADA-4FD6-AD61-784189815E69}" destId="{C176A53B-5D6F-4300-AD97-84505190C231}" srcOrd="1" destOrd="0" presId="urn:microsoft.com/office/officeart/2005/8/layout/cycle2"/>
    <dgm:cxn modelId="{6F76204D-7C78-46AD-B0EE-D9C165E2C05F}" srcId="{5CB50608-B4AC-45C1-B0F4-4209D3801A1B}" destId="{10F8B86A-BA68-4551-8BC6-92949A0E0F04}" srcOrd="0" destOrd="0" parTransId="{BFB64745-6689-40F4-B670-9D86A66A416E}" sibTransId="{7C9581BB-C796-48E3-885A-E6AD3AD4D501}"/>
    <dgm:cxn modelId="{B5FC8B6D-0D43-4C5D-B417-7B467AD87087}" srcId="{5CB50608-B4AC-45C1-B0F4-4209D3801A1B}" destId="{773D0746-5D35-4A05-BB19-AE7CEC6F172F}" srcOrd="4" destOrd="0" parTransId="{107345B5-5D4C-4329-A31E-6669FB8CD044}" sibTransId="{D095477A-9B73-46BF-B5F8-96C823064D74}"/>
    <dgm:cxn modelId="{FB04916D-B103-46F3-B4C7-ADD934290814}" srcId="{5CB50608-B4AC-45C1-B0F4-4209D3801A1B}" destId="{40E5DCBD-9EB3-4B02-B5A9-0B8099B908D8}" srcOrd="1" destOrd="0" parTransId="{EF3B9A5F-2438-4732-AB49-E1C69AA45694}" sibTransId="{CB751A87-4BB7-4B19-B6FF-4AE0040880FE}"/>
    <dgm:cxn modelId="{85F0167F-C0A3-40EF-A424-624DF36312B9}" type="presOf" srcId="{2CA51710-1CF3-4AB6-82C5-3E6CDB12A811}" destId="{2594054F-B533-4394-847B-DB43A339FCF4}" srcOrd="0" destOrd="0" presId="urn:microsoft.com/office/officeart/2005/8/layout/cycle2"/>
    <dgm:cxn modelId="{EC0D8483-D831-445B-AA02-1E6AF4AE42B3}" type="presOf" srcId="{5CB50608-B4AC-45C1-B0F4-4209D3801A1B}" destId="{DE84BCC0-69A0-476D-8FDF-C741B1E53E49}" srcOrd="0" destOrd="0" presId="urn:microsoft.com/office/officeart/2005/8/layout/cycle2"/>
    <dgm:cxn modelId="{97C9B992-138B-4C51-9F1F-DCC427130F87}" srcId="{5CB50608-B4AC-45C1-B0F4-4209D3801A1B}" destId="{5562AA06-938B-48B1-B1C5-C890CD12F2DD}" srcOrd="3" destOrd="0" parTransId="{AFC23BF2-CC60-4318-A5E1-E841B4D3A746}" sibTransId="{3EAFBC8F-0ADA-4FD6-AD61-784189815E69}"/>
    <dgm:cxn modelId="{9506EC93-562C-40E3-B9BD-D10746B6D6B0}" type="presOf" srcId="{7C9581BB-C796-48E3-885A-E6AD3AD4D501}" destId="{C2EE6CFD-15C7-44BE-97AA-AA2B20AF978C}" srcOrd="1" destOrd="0" presId="urn:microsoft.com/office/officeart/2005/8/layout/cycle2"/>
    <dgm:cxn modelId="{AD82639C-0678-47C4-97CE-9BBD4BCC9B6F}" type="presOf" srcId="{5562AA06-938B-48B1-B1C5-C890CD12F2DD}" destId="{26BF2DD0-F759-4361-B1AC-5754D3EE65C3}" srcOrd="0" destOrd="0" presId="urn:microsoft.com/office/officeart/2005/8/layout/cycle2"/>
    <dgm:cxn modelId="{1F96EB9F-9DAD-432A-9B9C-50C51864B931}" type="presOf" srcId="{D095477A-9B73-46BF-B5F8-96C823064D74}" destId="{08EC7583-602F-4822-9E39-7F4D1E20782D}" srcOrd="1" destOrd="0" presId="urn:microsoft.com/office/officeart/2005/8/layout/cycle2"/>
    <dgm:cxn modelId="{3BA962A7-00AC-49FE-BF7E-06B3EEE5C61F}" type="presOf" srcId="{CB751A87-4BB7-4B19-B6FF-4AE0040880FE}" destId="{75B9E3B7-938A-437C-9891-666A67ECD201}" srcOrd="1" destOrd="0" presId="urn:microsoft.com/office/officeart/2005/8/layout/cycle2"/>
    <dgm:cxn modelId="{4CBC44BB-ABB4-4BC4-A167-AF567653CB75}" type="presOf" srcId="{2D7A8CC7-CE24-4760-84C8-ED667FBA23C3}" destId="{B9D756D7-0F9B-45D7-BDF8-D237645539B9}" srcOrd="0" destOrd="0" presId="urn:microsoft.com/office/officeart/2005/8/layout/cycle2"/>
    <dgm:cxn modelId="{023FBBC5-6A1D-4AA9-A7C1-ECADB9ECBF3B}" type="presOf" srcId="{773D0746-5D35-4A05-BB19-AE7CEC6F172F}" destId="{481F9C6A-4F66-4DCA-8620-3E078CD4BC92}" srcOrd="0" destOrd="0" presId="urn:microsoft.com/office/officeart/2005/8/layout/cycle2"/>
    <dgm:cxn modelId="{8F3B3BE8-64D6-4C51-A214-E865DB6EC4EB}" type="presOf" srcId="{10F8B86A-BA68-4551-8BC6-92949A0E0F04}" destId="{9B97C448-3199-4239-9033-F50989224293}" srcOrd="0" destOrd="0" presId="urn:microsoft.com/office/officeart/2005/8/layout/cycle2"/>
    <dgm:cxn modelId="{2C7505AC-C1D4-4747-B6E9-A438E5D1E1FF}" type="presParOf" srcId="{DE84BCC0-69A0-476D-8FDF-C741B1E53E49}" destId="{9B97C448-3199-4239-9033-F50989224293}" srcOrd="0" destOrd="0" presId="urn:microsoft.com/office/officeart/2005/8/layout/cycle2"/>
    <dgm:cxn modelId="{13B23270-3B72-4F03-B39D-15B2DC3DCAC8}" type="presParOf" srcId="{DE84BCC0-69A0-476D-8FDF-C741B1E53E49}" destId="{0E0DE122-78E4-417A-9D38-F651E9D2B425}" srcOrd="1" destOrd="0" presId="urn:microsoft.com/office/officeart/2005/8/layout/cycle2"/>
    <dgm:cxn modelId="{BA9A82B3-685E-45FB-84A1-4BA67F773160}" type="presParOf" srcId="{0E0DE122-78E4-417A-9D38-F651E9D2B425}" destId="{C2EE6CFD-15C7-44BE-97AA-AA2B20AF978C}" srcOrd="0" destOrd="0" presId="urn:microsoft.com/office/officeart/2005/8/layout/cycle2"/>
    <dgm:cxn modelId="{AD555D11-76B2-4419-94AD-1EAD08699C75}" type="presParOf" srcId="{DE84BCC0-69A0-476D-8FDF-C741B1E53E49}" destId="{6B605786-DE0C-4D7F-8B02-6FCFFE9EC007}" srcOrd="2" destOrd="0" presId="urn:microsoft.com/office/officeart/2005/8/layout/cycle2"/>
    <dgm:cxn modelId="{6EFFBD91-0F0D-4F58-946B-1EFD149A9C48}" type="presParOf" srcId="{DE84BCC0-69A0-476D-8FDF-C741B1E53E49}" destId="{86FC3165-256C-40EE-9F4C-2216FA6F26CF}" srcOrd="3" destOrd="0" presId="urn:microsoft.com/office/officeart/2005/8/layout/cycle2"/>
    <dgm:cxn modelId="{199F79EF-E967-4913-98F5-9C0078AB95F9}" type="presParOf" srcId="{86FC3165-256C-40EE-9F4C-2216FA6F26CF}" destId="{75B9E3B7-938A-437C-9891-666A67ECD201}" srcOrd="0" destOrd="0" presId="urn:microsoft.com/office/officeart/2005/8/layout/cycle2"/>
    <dgm:cxn modelId="{07CD1DC8-C3E8-4E21-83BA-570EE673E023}" type="presParOf" srcId="{DE84BCC0-69A0-476D-8FDF-C741B1E53E49}" destId="{2594054F-B533-4394-847B-DB43A339FCF4}" srcOrd="4" destOrd="0" presId="urn:microsoft.com/office/officeart/2005/8/layout/cycle2"/>
    <dgm:cxn modelId="{3FAA0A4B-B266-4AB4-81C7-917B6AF3A320}" type="presParOf" srcId="{DE84BCC0-69A0-476D-8FDF-C741B1E53E49}" destId="{B9D756D7-0F9B-45D7-BDF8-D237645539B9}" srcOrd="5" destOrd="0" presId="urn:microsoft.com/office/officeart/2005/8/layout/cycle2"/>
    <dgm:cxn modelId="{44A84D99-F55C-4695-8241-755008A69F9A}" type="presParOf" srcId="{B9D756D7-0F9B-45D7-BDF8-D237645539B9}" destId="{73444786-CAB1-48CB-9D38-1B82B02CB10F}" srcOrd="0" destOrd="0" presId="urn:microsoft.com/office/officeart/2005/8/layout/cycle2"/>
    <dgm:cxn modelId="{C617F235-0BC8-4BC6-8E11-E48633186ACE}" type="presParOf" srcId="{DE84BCC0-69A0-476D-8FDF-C741B1E53E49}" destId="{26BF2DD0-F759-4361-B1AC-5754D3EE65C3}" srcOrd="6" destOrd="0" presId="urn:microsoft.com/office/officeart/2005/8/layout/cycle2"/>
    <dgm:cxn modelId="{359A56E0-1F07-478E-B1AB-5682107B8769}" type="presParOf" srcId="{DE84BCC0-69A0-476D-8FDF-C741B1E53E49}" destId="{654DB8E0-48AC-439C-9506-138EE381DCC7}" srcOrd="7" destOrd="0" presId="urn:microsoft.com/office/officeart/2005/8/layout/cycle2"/>
    <dgm:cxn modelId="{D9B6B84F-CA2D-4B16-93EC-91356B57E4F7}" type="presParOf" srcId="{654DB8E0-48AC-439C-9506-138EE381DCC7}" destId="{C176A53B-5D6F-4300-AD97-84505190C231}" srcOrd="0" destOrd="0" presId="urn:microsoft.com/office/officeart/2005/8/layout/cycle2"/>
    <dgm:cxn modelId="{BC63508E-85A9-4DC6-822A-AB9E497A3672}" type="presParOf" srcId="{DE84BCC0-69A0-476D-8FDF-C741B1E53E49}" destId="{481F9C6A-4F66-4DCA-8620-3E078CD4BC92}" srcOrd="8" destOrd="0" presId="urn:microsoft.com/office/officeart/2005/8/layout/cycle2"/>
    <dgm:cxn modelId="{729D73C5-9150-4370-8E15-DD1BC207D1CB}" type="presParOf" srcId="{DE84BCC0-69A0-476D-8FDF-C741B1E53E49}" destId="{559A09BC-C85E-4EBD-A8D2-30F1B9ABCECF}" srcOrd="9" destOrd="0" presId="urn:microsoft.com/office/officeart/2005/8/layout/cycle2"/>
    <dgm:cxn modelId="{39EE4A14-1437-422E-A8B9-B4CCD62927F4}" type="presParOf" srcId="{559A09BC-C85E-4EBD-A8D2-30F1B9ABCECF}" destId="{08EC7583-602F-4822-9E39-7F4D1E20782D}" srcOrd="0" destOrd="0" presId="urn:microsoft.com/office/officeart/2005/8/layout/cycle2"/>
  </dgm:cxnLst>
  <dgm:bg/>
  <dgm:whole>
    <a:ln>
      <a:solidFill>
        <a:schemeClr val="tx1"/>
      </a:solidFill>
    </a:ln>
  </dgm:whole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B97C448-3199-4239-9033-F50989224293}">
      <dsp:nvSpPr>
        <dsp:cNvPr id="0" name=""/>
        <dsp:cNvSpPr/>
      </dsp:nvSpPr>
      <dsp:spPr>
        <a:xfrm>
          <a:off x="2123218" y="1108"/>
          <a:ext cx="1179927" cy="117992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Данные (</a:t>
          </a:r>
          <a:r>
            <a:rPr lang="en-US" sz="12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Data)</a:t>
          </a: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	</a:t>
          </a:r>
          <a:endParaRPr lang="ru-KZ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296014" y="173904"/>
        <a:ext cx="834335" cy="834335"/>
      </dsp:txXfrm>
    </dsp:sp>
    <dsp:sp modelId="{0E0DE122-78E4-417A-9D38-F651E9D2B425}">
      <dsp:nvSpPr>
        <dsp:cNvPr id="0" name=""/>
        <dsp:cNvSpPr/>
      </dsp:nvSpPr>
      <dsp:spPr>
        <a:xfrm rot="2160000">
          <a:off x="3256735" y="887034"/>
          <a:ext cx="275718" cy="398225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7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264634" y="942370"/>
        <a:ext cx="193003" cy="238935"/>
      </dsp:txXfrm>
    </dsp:sp>
    <dsp:sp modelId="{6B605786-DE0C-4D7F-8B02-6FCFFE9EC007}">
      <dsp:nvSpPr>
        <dsp:cNvPr id="0" name=""/>
        <dsp:cNvSpPr/>
      </dsp:nvSpPr>
      <dsp:spPr>
        <a:xfrm>
          <a:off x="3483839" y="973892"/>
          <a:ext cx="1323749" cy="131594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Оверлей</a:t>
          </a:r>
          <a:r>
            <a:rPr lang="ru-KZ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 анализ</a:t>
          </a:r>
        </a:p>
      </dsp:txBody>
      <dsp:txXfrm>
        <a:off x="3677698" y="1166608"/>
        <a:ext cx="936031" cy="930517"/>
      </dsp:txXfrm>
    </dsp:sp>
    <dsp:sp modelId="{86FC3165-256C-40EE-9F4C-2216FA6F26CF}">
      <dsp:nvSpPr>
        <dsp:cNvPr id="0" name=""/>
        <dsp:cNvSpPr/>
      </dsp:nvSpPr>
      <dsp:spPr>
        <a:xfrm rot="6480000">
          <a:off x="3725545" y="2299840"/>
          <a:ext cx="276871" cy="398225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7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3779909" y="2339987"/>
        <a:ext cx="193810" cy="238935"/>
      </dsp:txXfrm>
    </dsp:sp>
    <dsp:sp modelId="{2594054F-B533-4394-847B-DB43A339FCF4}">
      <dsp:nvSpPr>
        <dsp:cNvPr id="0" name=""/>
        <dsp:cNvSpPr/>
      </dsp:nvSpPr>
      <dsp:spPr>
        <a:xfrm>
          <a:off x="3008571" y="2725946"/>
          <a:ext cx="1179927" cy="117992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М</a:t>
          </a:r>
          <a:r>
            <a:rPr lang="ru-KZ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ашинное и глубокое обучение</a:t>
          </a:r>
        </a:p>
      </dsp:txBody>
      <dsp:txXfrm>
        <a:off x="3181367" y="2898742"/>
        <a:ext cx="834335" cy="834335"/>
      </dsp:txXfrm>
    </dsp:sp>
    <dsp:sp modelId="{B9D756D7-0F9B-45D7-BDF8-D237645539B9}">
      <dsp:nvSpPr>
        <dsp:cNvPr id="0" name=""/>
        <dsp:cNvSpPr/>
      </dsp:nvSpPr>
      <dsp:spPr>
        <a:xfrm rot="10800000">
          <a:off x="2565487" y="3116797"/>
          <a:ext cx="313113" cy="398225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7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2659421" y="3196442"/>
        <a:ext cx="219179" cy="238935"/>
      </dsp:txXfrm>
    </dsp:sp>
    <dsp:sp modelId="{26BF2DD0-F759-4361-B1AC-5754D3EE65C3}">
      <dsp:nvSpPr>
        <dsp:cNvPr id="0" name=""/>
        <dsp:cNvSpPr/>
      </dsp:nvSpPr>
      <dsp:spPr>
        <a:xfrm>
          <a:off x="1237864" y="2725946"/>
          <a:ext cx="1179927" cy="117992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Мо</a:t>
          </a:r>
          <a:r>
            <a:rPr lang="ru-KZ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дел</a:t>
          </a: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ь</a:t>
          </a:r>
          <a:r>
            <a:rPr lang="ru-KZ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 сценариев</a:t>
          </a:r>
        </a:p>
      </dsp:txBody>
      <dsp:txXfrm>
        <a:off x="1410660" y="2898742"/>
        <a:ext cx="834335" cy="834335"/>
      </dsp:txXfrm>
    </dsp:sp>
    <dsp:sp modelId="{654DB8E0-48AC-439C-9506-138EE381DCC7}">
      <dsp:nvSpPr>
        <dsp:cNvPr id="0" name=""/>
        <dsp:cNvSpPr/>
      </dsp:nvSpPr>
      <dsp:spPr>
        <a:xfrm rot="15120000">
          <a:off x="1400421" y="2283203"/>
          <a:ext cx="313113" cy="398225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7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1461902" y="2407516"/>
        <a:ext cx="219179" cy="238935"/>
      </dsp:txXfrm>
    </dsp:sp>
    <dsp:sp modelId="{481F9C6A-4F66-4DCA-8620-3E078CD4BC92}">
      <dsp:nvSpPr>
        <dsp:cNvPr id="0" name=""/>
        <dsp:cNvSpPr/>
      </dsp:nvSpPr>
      <dsp:spPr>
        <a:xfrm>
          <a:off x="690686" y="1041903"/>
          <a:ext cx="1179927" cy="117992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Принятие решений</a:t>
          </a:r>
          <a:endParaRPr lang="ru-KZ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63482" y="1214699"/>
        <a:ext cx="834335" cy="834335"/>
      </dsp:txXfrm>
    </dsp:sp>
    <dsp:sp modelId="{559A09BC-C85E-4EBD-A8D2-30F1B9ABCECF}">
      <dsp:nvSpPr>
        <dsp:cNvPr id="0" name=""/>
        <dsp:cNvSpPr/>
      </dsp:nvSpPr>
      <dsp:spPr>
        <a:xfrm rot="19440000">
          <a:off x="1833190" y="917565"/>
          <a:ext cx="313113" cy="398225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KZ" sz="7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842160" y="1024817"/>
        <a:ext cx="219179" cy="2389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28B2C-E3EB-41ED-B4D1-C9AC3C07F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144</Pages>
  <Words>34834</Words>
  <Characters>276236</Characters>
  <Application>Microsoft Office Word</Application>
  <DocSecurity>0</DocSecurity>
  <Lines>6005</Lines>
  <Paragraphs>1555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Vse</dc:creator>
  <cp:keywords/>
  <cp:lastModifiedBy>Administrator</cp:lastModifiedBy>
  <cp:revision>2</cp:revision>
  <cp:lastPrinted>2026-06-29T05:34:00Z</cp:lastPrinted>
  <dcterms:created xsi:type="dcterms:W3CDTF">2026-07-08T12:20:00Z</dcterms:created>
  <dcterms:modified xsi:type="dcterms:W3CDTF">2026-07-08T12:20:00Z</dcterms:modified>
</cp:coreProperties>
</file>